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D1" w:rsidRPr="00A931F8" w:rsidRDefault="00B46978" w:rsidP="00A931F8">
      <w:pPr>
        <w:jc w:val="center"/>
        <w:rPr>
          <w:b/>
          <w:color w:val="000000" w:themeColor="text1"/>
          <w:sz w:val="28"/>
          <w:szCs w:val="28"/>
          <w:lang w:val="hr-HR"/>
        </w:rPr>
      </w:pPr>
      <w:r w:rsidRPr="00A931F8">
        <w:rPr>
          <w:b/>
          <w:color w:val="000000" w:themeColor="text1"/>
          <w:sz w:val="28"/>
          <w:szCs w:val="28"/>
          <w:lang w:val="hr-HR"/>
        </w:rPr>
        <w:t>MEĐUPREDMETNE</w:t>
      </w:r>
      <w:r w:rsidR="00A931F8" w:rsidRPr="00A931F8">
        <w:rPr>
          <w:b/>
          <w:color w:val="000000" w:themeColor="text1"/>
          <w:sz w:val="28"/>
          <w:szCs w:val="28"/>
          <w:lang w:val="hr-HR"/>
        </w:rPr>
        <w:t xml:space="preserve"> TEME</w:t>
      </w:r>
      <w:r w:rsidRPr="00A931F8">
        <w:rPr>
          <w:b/>
          <w:color w:val="000000" w:themeColor="text1"/>
          <w:sz w:val="28"/>
          <w:szCs w:val="28"/>
          <w:lang w:val="hr-HR"/>
        </w:rPr>
        <w:t xml:space="preserve"> </w:t>
      </w:r>
      <w:r w:rsidR="00A27487" w:rsidRPr="00A931F8">
        <w:rPr>
          <w:b/>
          <w:color w:val="000000" w:themeColor="text1"/>
          <w:sz w:val="28"/>
          <w:szCs w:val="28"/>
          <w:lang w:val="hr-HR"/>
        </w:rPr>
        <w:t xml:space="preserve">1. i </w:t>
      </w:r>
      <w:r w:rsidRPr="00A931F8">
        <w:rPr>
          <w:b/>
          <w:color w:val="000000" w:themeColor="text1"/>
          <w:sz w:val="28"/>
          <w:szCs w:val="28"/>
          <w:lang w:val="hr-HR"/>
        </w:rPr>
        <w:t>2. RAZRED</w:t>
      </w:r>
      <w:r w:rsidR="00A27487" w:rsidRPr="00A931F8">
        <w:rPr>
          <w:b/>
          <w:color w:val="000000" w:themeColor="text1"/>
          <w:sz w:val="28"/>
          <w:szCs w:val="28"/>
          <w:lang w:val="hr-HR"/>
        </w:rPr>
        <w:t xml:space="preserve"> – 4</w:t>
      </w:r>
      <w:r w:rsidR="00A931F8" w:rsidRPr="00A931F8">
        <w:rPr>
          <w:b/>
          <w:color w:val="000000" w:themeColor="text1"/>
          <w:sz w:val="28"/>
          <w:szCs w:val="28"/>
          <w:lang w:val="hr-HR"/>
        </w:rPr>
        <w:t>.</w:t>
      </w:r>
      <w:r w:rsidR="00A27487" w:rsidRPr="00A931F8">
        <w:rPr>
          <w:b/>
          <w:color w:val="000000" w:themeColor="text1"/>
          <w:sz w:val="28"/>
          <w:szCs w:val="28"/>
          <w:lang w:val="hr-HR"/>
        </w:rPr>
        <w:t xml:space="preserve"> ciklus</w:t>
      </w:r>
    </w:p>
    <w:p w:rsidR="00260B2D" w:rsidRPr="00A931F8" w:rsidRDefault="00260B2D">
      <w:pPr>
        <w:rPr>
          <w:b/>
          <w:color w:val="000000" w:themeColor="text1"/>
          <w:sz w:val="24"/>
          <w:szCs w:val="24"/>
          <w:u w:val="single"/>
          <w:lang w:val="hr-HR"/>
        </w:rPr>
      </w:pPr>
    </w:p>
    <w:p w:rsidR="00BA1E6B" w:rsidRPr="00A931F8" w:rsidRDefault="00BA1E6B" w:rsidP="00BA1E6B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KURIKULUM</w:t>
      </w:r>
      <w:r w:rsidR="00260B2D" w:rsidRPr="00A931F8">
        <w:rPr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ZA MEĐUPRED</w:t>
      </w:r>
      <w:bookmarkStart w:id="0" w:name="_GoBack"/>
      <w:bookmarkEnd w:id="0"/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METNU TEMU GRAĐANSKI ODGOJ I OBRAZOVANJE</w:t>
      </w:r>
    </w:p>
    <w:p w:rsidR="00CF3D25" w:rsidRPr="00A931F8" w:rsidRDefault="00CF3D25">
      <w:pPr>
        <w:rPr>
          <w:b/>
          <w:color w:val="000000" w:themeColor="text1"/>
          <w:sz w:val="24"/>
          <w:szCs w:val="24"/>
          <w:u w:val="single"/>
          <w:lang w:val="hr-HR"/>
        </w:rPr>
      </w:pPr>
    </w:p>
    <w:p w:rsidR="00260B2D" w:rsidRPr="00A931F8" w:rsidRDefault="00260B2D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 A – Ljudska prava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A.4.1. Aktivno sudjeluje u zaštiti ljudskih prava.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A.4.2. Promiče ulogu institucija i organizacija u zaštiti ljudskih prava na europskoj i globalnoj razini.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A.4.3. Promiče ljudska prava.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A.4.4. Promiče ravnopravnost spolova.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A.4.5 Promiče prava nacionalnih manjina</w:t>
      </w:r>
    </w:p>
    <w:p w:rsidR="00260B2D" w:rsidRPr="00A931F8" w:rsidRDefault="00260B2D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 B – Demokracija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B.4.1. Promiče pravila demokratske zajednice.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B.4.2. Sudjeluje u odlučivanju u demokratskoj zajednici.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B.4.3. Analizira ustrojstvo vlasti u Republici Hrvatskoj i Europskoj uniji.</w:t>
      </w:r>
    </w:p>
    <w:p w:rsidR="00260B2D" w:rsidRPr="00A931F8" w:rsidRDefault="00260B2D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 C – Društvena zajednica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C.4.1. Aktivno se uključuje u razvoj zajednice.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C.4.2. Dobrovoljno sudjeluje u društveno korisnom radu.</w:t>
      </w:r>
    </w:p>
    <w:p w:rsidR="00260B2D" w:rsidRPr="00A931F8" w:rsidRDefault="00260B2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goo C.4.3. Promiče kvalitetu života u zajednici.</w:t>
      </w:r>
    </w:p>
    <w:p w:rsidR="00CF3D25" w:rsidRPr="00A931F8" w:rsidRDefault="00CF3D25">
      <w:pPr>
        <w:rPr>
          <w:color w:val="000000" w:themeColor="text1"/>
          <w:sz w:val="24"/>
          <w:szCs w:val="24"/>
          <w:u w:val="single"/>
          <w:lang w:val="hr-HR"/>
        </w:rPr>
      </w:pPr>
    </w:p>
    <w:p w:rsidR="00CF3D25" w:rsidRPr="00A931F8" w:rsidRDefault="00CF3D25">
      <w:pPr>
        <w:rPr>
          <w:color w:val="000000" w:themeColor="text1"/>
          <w:sz w:val="24"/>
          <w:szCs w:val="24"/>
          <w:u w:val="single"/>
          <w:lang w:val="hr-HR"/>
        </w:rPr>
      </w:pPr>
    </w:p>
    <w:p w:rsidR="00CF3D25" w:rsidRPr="00A931F8" w:rsidRDefault="00CF3D25">
      <w:pPr>
        <w:rPr>
          <w:color w:val="000000" w:themeColor="text1"/>
          <w:sz w:val="24"/>
          <w:szCs w:val="24"/>
          <w:u w:val="single"/>
          <w:lang w:val="hr-HR"/>
        </w:rPr>
      </w:pPr>
    </w:p>
    <w:p w:rsidR="00CF3D25" w:rsidRPr="00A931F8" w:rsidRDefault="00CF3D25">
      <w:pPr>
        <w:rPr>
          <w:color w:val="000000" w:themeColor="text1"/>
          <w:sz w:val="24"/>
          <w:szCs w:val="24"/>
          <w:u w:val="single"/>
          <w:lang w:val="hr-HR"/>
        </w:rPr>
      </w:pPr>
    </w:p>
    <w:p w:rsidR="00CF3D25" w:rsidRPr="00A931F8" w:rsidRDefault="00CF3D25">
      <w:pPr>
        <w:rPr>
          <w:color w:val="000000" w:themeColor="text1"/>
          <w:sz w:val="24"/>
          <w:szCs w:val="24"/>
          <w:u w:val="single"/>
          <w:lang w:val="hr-HR"/>
        </w:rPr>
      </w:pPr>
    </w:p>
    <w:p w:rsidR="00CF3D25" w:rsidRPr="00A931F8" w:rsidRDefault="00CF3D25">
      <w:pPr>
        <w:rPr>
          <w:color w:val="000000" w:themeColor="text1"/>
          <w:sz w:val="24"/>
          <w:szCs w:val="24"/>
          <w:u w:val="single"/>
          <w:lang w:val="hr-HR"/>
        </w:rPr>
      </w:pPr>
    </w:p>
    <w:p w:rsidR="00CF3D25" w:rsidRPr="00A931F8" w:rsidRDefault="00CF3D25">
      <w:pPr>
        <w:rPr>
          <w:color w:val="000000" w:themeColor="text1"/>
          <w:sz w:val="24"/>
          <w:szCs w:val="24"/>
          <w:u w:val="single"/>
          <w:lang w:val="hr-HR"/>
        </w:rPr>
      </w:pPr>
    </w:p>
    <w:p w:rsidR="00A931F8" w:rsidRDefault="00A931F8" w:rsidP="00CF3D25">
      <w:pPr>
        <w:rPr>
          <w:color w:val="000000" w:themeColor="text1"/>
          <w:sz w:val="24"/>
          <w:szCs w:val="24"/>
          <w:u w:val="single"/>
          <w:lang w:val="hr-HR"/>
        </w:rPr>
      </w:pPr>
    </w:p>
    <w:p w:rsidR="00CF3D25" w:rsidRPr="00A931F8" w:rsidRDefault="00CF3D25" w:rsidP="00A931F8">
      <w:pPr>
        <w:jc w:val="center"/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lastRenderedPageBreak/>
        <w:t>KURIKULUM ZA MEĐUPREDMETNU TEMU ODRŽIVI RAZVOJ</w:t>
      </w:r>
    </w:p>
    <w:p w:rsidR="00CF3D25" w:rsidRPr="00A931F8" w:rsidRDefault="00CF3D25">
      <w:pPr>
        <w:rPr>
          <w:color w:val="000000" w:themeColor="text1"/>
          <w:sz w:val="24"/>
          <w:szCs w:val="24"/>
          <w:u w:val="single"/>
          <w:lang w:val="hr-HR"/>
        </w:rPr>
      </w:pPr>
    </w:p>
    <w:p w:rsidR="00CF3D25" w:rsidRPr="00A931F8" w:rsidRDefault="00CF3D25" w:rsidP="00CF3D25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Domena: POVEZANOST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A.4.1. Razlikuje osobni od kolektivnih identiteta i ima osjećaj pripadnosti čovječanstvu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A.4.2. Objašnjava važnost uspostavljanja prirodne ravnoteže.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A.4.3. Procjenjuje kako stanje ekosustava utječe na kvalitetu života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A.4.4. Prikuplja, analizira i vrednuje podatke o utjecaju gospodarstva, državne politike i svakodnevne potrošnje građana na održivi razvoj.</w:t>
      </w:r>
    </w:p>
    <w:p w:rsidR="00CF3D25" w:rsidRPr="00A931F8" w:rsidRDefault="00CF3D25" w:rsidP="00CF3D25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Domena: DJELOVANJE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B.4.1. Djeluje u skladu s načelima održivoga razvoja s ciljem zaštite prirode i okoliša.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B.4.2. Djeluje u skladu s načelima održivoga razvoja s ciljem promoviranja socijalne pravde.</w:t>
      </w:r>
    </w:p>
    <w:p w:rsidR="00CF3D25" w:rsidRPr="00A931F8" w:rsidRDefault="00CF3D25" w:rsidP="00CF3D25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Domena: DOBROBIT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C.4.1. Prosuđuje značaj održivoga razvoja za opću dobrobit.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C.4.2. Analizira pokazatelje kvalitete života u nekome društvu i objašnjava razlike među društvima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C.4.3. Analizira i uspoređuje uzroke i posljedice socijalnih razlika u nekim društvima sa stajališta dobrobiti pojedinca.</w:t>
      </w:r>
    </w:p>
    <w:p w:rsidR="00CF3D25" w:rsidRPr="00A931F8" w:rsidRDefault="00CF3D25" w:rsidP="00CF3D2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odr C.4.4. Opisuje utjecaj različitih ekonomskih modela na dobrobit.</w:t>
      </w: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A931F8" w:rsidRDefault="00A931F8" w:rsidP="00E237FA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A931F8">
      <w:pPr>
        <w:jc w:val="center"/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lastRenderedPageBreak/>
        <w:t>KURIKULUM ZA MEĐUPREDMETNU TEMU OSOBNI I SOCIJALNI RAZVOJ</w:t>
      </w:r>
    </w:p>
    <w:p w:rsidR="00E237FA" w:rsidRPr="00A931F8" w:rsidRDefault="00E237FA" w:rsidP="00CF3D25">
      <w:pPr>
        <w:rPr>
          <w:color w:val="000000" w:themeColor="text1"/>
          <w:sz w:val="24"/>
          <w:szCs w:val="24"/>
          <w:lang w:val="hr-HR"/>
        </w:rPr>
      </w:pPr>
    </w:p>
    <w:p w:rsidR="00E237FA" w:rsidRPr="00A931F8" w:rsidRDefault="00E237FA" w:rsidP="00E237FA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 A – JA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A.4.1. Razvija sliku o sebi.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A.4.2. Upravlja svojim emocijama i ponašanjem.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A.4.3. Razvija osobne potencijale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A.4.4. Upravlja svojim obrazovnim i profesionalnim putem.</w:t>
      </w:r>
    </w:p>
    <w:p w:rsidR="00E237FA" w:rsidRPr="00A931F8" w:rsidRDefault="00E237FA" w:rsidP="00E237FA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 B – JA I DRUGI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B.4.1. Uviđa posljedice svojih i tuđih stavova/postupaka/iz bora.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B.4.2. Suradnički uči i radi u timu.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B.4.3. Preuzima odgovornost za svoje ponašanje.</w:t>
      </w:r>
    </w:p>
    <w:p w:rsidR="00E237FA" w:rsidRPr="00A931F8" w:rsidRDefault="00E237FA" w:rsidP="00E237FA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 C – JA I DRUŠTVO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C.4.1. Prepoznaje i izbjegava rizične situacije u društvu i primjenjuje strategije samozaštite.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C.4.2. Upućuje na međuovisnost članova društva i proces društvene odgovornosti.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C.4.3. Prihvaća društvenu odgovornost i aktivno pridonosi društvu.</w:t>
      </w:r>
    </w:p>
    <w:p w:rsidR="00E237FA" w:rsidRPr="00A931F8" w:rsidRDefault="00E237FA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osr C.4.4. Opisuje i prihvaća vlastiti kulturni i nacionalni identitet u odnosu na druge kulture.</w:t>
      </w: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716E5" w:rsidRPr="00A931F8" w:rsidRDefault="00F716E5" w:rsidP="00A931F8">
      <w:pPr>
        <w:jc w:val="center"/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lastRenderedPageBreak/>
        <w:t>KURIKULUM ZA MEĐUPREDMETNU TEMU PODUZETNIŠTVO</w:t>
      </w:r>
    </w:p>
    <w:p w:rsidR="00F716E5" w:rsidRPr="00A931F8" w:rsidRDefault="00F716E5" w:rsidP="00F716E5">
      <w:pPr>
        <w:rPr>
          <w:b/>
          <w:color w:val="000000" w:themeColor="text1"/>
          <w:sz w:val="24"/>
          <w:szCs w:val="24"/>
          <w:u w:val="single"/>
          <w:lang w:val="hr-HR"/>
        </w:rPr>
      </w:pPr>
    </w:p>
    <w:p w:rsidR="00F716E5" w:rsidRPr="00A931F8" w:rsidRDefault="00F716E5" w:rsidP="00F716E5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Domena: PROMIŠLJAJ PODUZETNIČKI</w:t>
      </w:r>
    </w:p>
    <w:p w:rsidR="00F716E5" w:rsidRPr="00A931F8" w:rsidRDefault="00F716E5" w:rsidP="00F716E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pod A.4.1. Primjenjuje inovativna i kreativna rješenja.</w:t>
      </w:r>
    </w:p>
    <w:p w:rsidR="00F716E5" w:rsidRPr="00A931F8" w:rsidRDefault="00F716E5" w:rsidP="00F716E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pod A.4.2. Snalazi se s neizvjesnošću i rizicima koje donosi.</w:t>
      </w:r>
    </w:p>
    <w:p w:rsidR="00F716E5" w:rsidRPr="00A931F8" w:rsidRDefault="00F716E5" w:rsidP="00F716E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pod A.4.3. Upoznaje i kritički sagledava mogućnosti razvoja karijere i profesionalnoga usmjeravanja</w:t>
      </w:r>
    </w:p>
    <w:p w:rsidR="00F716E5" w:rsidRPr="00A931F8" w:rsidRDefault="00F716E5" w:rsidP="00F716E5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Domena: DJELUJ PODUZETNIČKI</w:t>
      </w:r>
    </w:p>
    <w:p w:rsidR="00F716E5" w:rsidRPr="00A931F8" w:rsidRDefault="00F716E5" w:rsidP="00F716E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pod B.4.1. Razvija poduzetničku ideju od koncepta do realizacije.</w:t>
      </w:r>
    </w:p>
    <w:p w:rsidR="00F716E5" w:rsidRPr="00A931F8" w:rsidRDefault="00F716E5" w:rsidP="00F716E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pod B.1.2. Planira i upravlja aktivnostima.</w:t>
      </w:r>
    </w:p>
    <w:p w:rsidR="00F716E5" w:rsidRPr="00A931F8" w:rsidRDefault="00F716E5" w:rsidP="00F716E5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pod B.4.3. Prepoznaje važnost odgovornoga poduzetništva za rast i razvoj pojedinca i zajednice.</w:t>
      </w:r>
    </w:p>
    <w:p w:rsidR="00F716E5" w:rsidRPr="00A931F8" w:rsidRDefault="00F716E5" w:rsidP="00E237FA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Domena: EKONOMSKA I FINANCIJSKA PISMENOST</w:t>
      </w: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pod C.3.1. pod C.3.2. Sudjeluje u projektu ili proizvodnji od ideje do realizacije.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pod C.3.3. Upravlja osobnim nancijama i prepoznaje tijek novca.</w:t>
      </w: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pod C.4.1. i 4.2. Sudjeluje u projektu ili proizvodnji od ideje do realizacije </w:t>
      </w: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Pod C.4.3. Objašnjava osnovne namjene financijskih institucija i koristi se financijskim uslugama.</w:t>
      </w: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</w:p>
    <w:p w:rsidR="00A931F8" w:rsidRDefault="00A931F8" w:rsidP="00F0799E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A931F8">
      <w:pPr>
        <w:jc w:val="center"/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lastRenderedPageBreak/>
        <w:t>KURIKULUM ZA MEĐUPREDMETNU TEMU UČITI KAKO UČITI</w:t>
      </w:r>
    </w:p>
    <w:p w:rsidR="00F716E5" w:rsidRPr="00A931F8" w:rsidRDefault="00F716E5" w:rsidP="00E237FA">
      <w:pPr>
        <w:rPr>
          <w:color w:val="000000" w:themeColor="text1"/>
          <w:sz w:val="24"/>
          <w:szCs w:val="24"/>
          <w:lang w:val="hr-HR"/>
        </w:rPr>
      </w:pPr>
    </w:p>
    <w:p w:rsidR="00F0799E" w:rsidRPr="00A931F8" w:rsidRDefault="00F0799E" w:rsidP="00E237FA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1. DOMENA: PRIMJENA STRATEGIJA UČENJA I UPRAVLJANJA INFORMACIJAMA</w:t>
      </w:r>
    </w:p>
    <w:p w:rsidR="00546094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A.4/5.1. 1.Upravljanje informacijama </w:t>
      </w: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samostalno traži nove informacije iz različitih izvora, transformira ih u novo znanje i uspješno primjenjuje pri rješavanju problema.</w:t>
      </w:r>
    </w:p>
    <w:p w:rsidR="00546094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A.4/5.2. 2. Primjena strategija učenja i rješavanje problema </w:t>
      </w:r>
    </w:p>
    <w:p w:rsidR="00F716E5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se koristi različitim strategijama učenja i samostalno ih primjenjuje u ostvarivanju ciljeva učenja i rješavanju problema u svim područjima učenja.</w:t>
      </w:r>
    </w:p>
    <w:p w:rsidR="00546094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A.4/5.3. 3. Kreativno mišljenje </w:t>
      </w: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kreativno djeluje u različitim područjima učenja.</w:t>
      </w:r>
    </w:p>
    <w:p w:rsidR="00546094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A.4/5.4. 4. Kritičko mišljenje </w:t>
      </w:r>
    </w:p>
    <w:p w:rsidR="00F0799E" w:rsidRPr="00A931F8" w:rsidRDefault="00F0799E" w:rsidP="00E237FA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samostalno kritički promišlja i vrednuje ideje.</w:t>
      </w:r>
    </w:p>
    <w:p w:rsidR="00F0799E" w:rsidRPr="00A931F8" w:rsidRDefault="00F0799E" w:rsidP="00F0799E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2. DOMENA: UPRAVLJANJE SVOJIM UČENJEM</w:t>
      </w:r>
    </w:p>
    <w:p w:rsidR="00546094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B.4/5.1. 1. Planiranje 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samostalno određuje ciljeve učenja, odabire pristup učenju te planira učenje.</w:t>
      </w:r>
    </w:p>
    <w:p w:rsidR="00546094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B.4/5.2. 2. Praćenje 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prati učinkovitost učenja i svoje napredovanje tijekom učenja.</w:t>
      </w:r>
    </w:p>
    <w:p w:rsidR="00546094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B.4/5.3 3. Prilagodba učenja 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regulira svoje učenje mijenjajući prema potrebi plan ili pristup učenju.</w:t>
      </w:r>
    </w:p>
    <w:p w:rsidR="00546094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B.4/5.4. 4. Samovrednovanje/ samoprocjena 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samovrednuje proces učenja i svoje rezultate, procjenjuje ostvareni napredak te na temelju toga planira buduće učenje.</w:t>
      </w:r>
    </w:p>
    <w:p w:rsidR="00F0799E" w:rsidRPr="00A931F8" w:rsidRDefault="00F0799E" w:rsidP="00F0799E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3. DOMENA: UPRAVLJANJE EMOCIJAMA I MOTIVACIJOM U UČENJU</w:t>
      </w:r>
    </w:p>
    <w:p w:rsidR="00546094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C.4/5.1. 1. Vrijednost učenja 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može objasniti vrijednost učenja za svoj život.</w:t>
      </w:r>
    </w:p>
    <w:p w:rsidR="00546094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C.4/5.2. 2. Slika o sebi kao učeniku 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iskazuje pozitivna i visoka očekivanja i vjeruje u svoj uspjeh u učenju.</w:t>
      </w:r>
    </w:p>
    <w:p w:rsidR="00546094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lastRenderedPageBreak/>
        <w:t xml:space="preserve">uku C.4/5.3. 3. Interes 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iskazuje interes za različita područja, preuzima odgovornost za svoje učenje i ustraje u učenju.</w:t>
      </w:r>
    </w:p>
    <w:p w:rsidR="00546094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uku C.4/5.4. 4. Emocije 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Učenik se koristi ugodnim emocijama i raspoloženjima tako da potiču učenje i kontrolira neugodne emocije i raspoloženja tako da ga ne ometaju u učenju.</w:t>
      </w:r>
    </w:p>
    <w:p w:rsidR="00F0799E" w:rsidRPr="00A931F8" w:rsidRDefault="00F0799E" w:rsidP="00F0799E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4. DOMENA: STVARANJE OKRUŽJA ZA UČENJE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uku D.4/5.1. 1. Fizičko okružje učenja Učenik stvara prikladno fizičko okružje za učenje s ciljem poboljšanja koncentracije i motivacije.</w:t>
      </w:r>
    </w:p>
    <w:p w:rsidR="00F0799E" w:rsidRPr="00A931F8" w:rsidRDefault="00F0799E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uku D.4/5.2. 2. Suradnja s drugima Učenik ostvaruje dobru komunikaciju s drugima, uspješno surađuje u različitim situacijama i spreman je zatražiti i ponuditi pomoć.</w:t>
      </w:r>
    </w:p>
    <w:p w:rsidR="0096173D" w:rsidRPr="00A931F8" w:rsidRDefault="0096173D" w:rsidP="00F0799E">
      <w:pPr>
        <w:rPr>
          <w:color w:val="000000" w:themeColor="text1"/>
          <w:sz w:val="24"/>
          <w:szCs w:val="24"/>
          <w:lang w:val="hr-HR"/>
        </w:rPr>
      </w:pPr>
    </w:p>
    <w:p w:rsidR="0096173D" w:rsidRPr="00A931F8" w:rsidRDefault="0096173D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546094" w:rsidRPr="00A931F8" w:rsidRDefault="00546094" w:rsidP="00F0799E">
      <w:pPr>
        <w:rPr>
          <w:color w:val="000000" w:themeColor="text1"/>
          <w:sz w:val="24"/>
          <w:szCs w:val="24"/>
          <w:lang w:val="hr-HR"/>
        </w:rPr>
      </w:pPr>
    </w:p>
    <w:p w:rsidR="00A931F8" w:rsidRDefault="00A931F8" w:rsidP="0096173D">
      <w:pPr>
        <w:rPr>
          <w:color w:val="000000" w:themeColor="text1"/>
          <w:sz w:val="24"/>
          <w:szCs w:val="24"/>
          <w:lang w:val="hr-HR"/>
        </w:rPr>
      </w:pPr>
    </w:p>
    <w:p w:rsidR="0096173D" w:rsidRPr="00A931F8" w:rsidRDefault="0096173D" w:rsidP="00A931F8">
      <w:pPr>
        <w:jc w:val="center"/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lastRenderedPageBreak/>
        <w:t>KURIKULUM ZA MEĐUPREDMETNU TEMU UPORABA INFORMACIJSKE I KOMUNIKACIJSKE TEHNOLOGIJE</w:t>
      </w:r>
    </w:p>
    <w:p w:rsidR="0096173D" w:rsidRPr="00A931F8" w:rsidRDefault="0096173D" w:rsidP="0096173D">
      <w:pPr>
        <w:rPr>
          <w:b/>
          <w:color w:val="000000" w:themeColor="text1"/>
          <w:sz w:val="24"/>
          <w:szCs w:val="24"/>
          <w:u w:val="single"/>
          <w:lang w:val="hr-HR"/>
        </w:rPr>
      </w:pPr>
    </w:p>
    <w:p w:rsidR="0096173D" w:rsidRPr="00A931F8" w:rsidRDefault="0096173D" w:rsidP="0096173D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 xml:space="preserve">A. domena − Funkcionalna i odgovorna uporaba IKT-a 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A.4.1. Učenik kritički odabire odgovarajuću digitalnu tehnologiju.</w:t>
      </w:r>
    </w:p>
    <w:p w:rsidR="0096173D" w:rsidRPr="00A931F8" w:rsidRDefault="0096173D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A.4.2. Učenik se koristi društvenim mrežama i mrežnim programima uz upravljanje različitim postavkama funkcionalnosti.</w:t>
      </w:r>
    </w:p>
    <w:p w:rsidR="0096173D" w:rsidRPr="00A931F8" w:rsidRDefault="0096173D" w:rsidP="00F0799E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A.4.3. Učenik stvara pozitivne digitalne tragove vodeći se načelom sigurnosti.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A.4.4. Učenik argumentirano procjenjuje utjecaj tehnologije na zdravlje i okoliš.</w:t>
      </w:r>
    </w:p>
    <w:p w:rsidR="0096173D" w:rsidRPr="00A931F8" w:rsidRDefault="0096173D" w:rsidP="0096173D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B. domena − Komunikacija i suradnja u digitalnome okružju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B.4.1. Učenik samostalno komunicira s poznatim i nepoznatim osobama u sigurnome digitalnom okružju.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B.4.2. Učenik samostalno surađuje s poznatim i nepoznatim osobama u sigurnome digitalnom okružju.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B.4.3. Učenik kritički procjenjuje svoje ponašanje i ponašanje drugih u digitalnome okružju.</w:t>
      </w:r>
    </w:p>
    <w:p w:rsidR="0096173D" w:rsidRPr="00A931F8" w:rsidRDefault="0096173D" w:rsidP="0096173D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C. domena − Istraživanje i kritičko vrednovanje u digitalnome okružju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C.4.1. Učenik samostalno provodi složeno istraživanje radi rješenja problema u digitalnome okružju.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C.4.2. Učenik samostalno provodi složeno pretraživanje informacija u digitalnome okružju.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C.4.3. Učenik samostalno kritički procjenjuje proces, izvore i rezultate pretraživanja, odabire potrebne informacije.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C.4.4. Učenik samostalno i odgovorno upravlja prikupljenim informacijama</w:t>
      </w:r>
    </w:p>
    <w:p w:rsidR="0096173D" w:rsidRPr="00A931F8" w:rsidRDefault="0096173D" w:rsidP="0096173D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D. domena − Stvaralaštvo i inovativnost u digitalnome okružju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D.4.1. Učenik samostalno ili u suradnji s drugima stvara nove sadržaje i ideje ili preoblikuje postojeća digitalna rješenja primjenjujući različite načine za poticanje kreativnosti.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D.4.2. Učenik argumentira svoje viđenje rješavanja složenoga problema s pomoću IKT-a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D.4.3. Učenik predočava, stvara i dijeli ideje i uratke o složenoj temi s pomoću IKT-a.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ikt D.4.4. Učenik tumači zakonske okvire za zaštitu intelektualnoga vlasništva i odabire načine dijeljenja vlastitih sadržaja i proizvoda.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</w:p>
    <w:p w:rsidR="0096173D" w:rsidRPr="00A931F8" w:rsidRDefault="0096173D" w:rsidP="00A931F8">
      <w:pPr>
        <w:jc w:val="center"/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lastRenderedPageBreak/>
        <w:t>KURIKULUM ZA MEĐUPREDMETNU TEMU ZDRAVLJE</w:t>
      </w:r>
    </w:p>
    <w:p w:rsidR="0096173D" w:rsidRPr="00A931F8" w:rsidRDefault="0096173D" w:rsidP="0096173D">
      <w:pPr>
        <w:rPr>
          <w:color w:val="000000" w:themeColor="text1"/>
          <w:sz w:val="24"/>
          <w:szCs w:val="24"/>
          <w:lang w:val="hr-HR"/>
        </w:rPr>
      </w:pPr>
    </w:p>
    <w:p w:rsidR="00493424" w:rsidRPr="00A931F8" w:rsidRDefault="00493424" w:rsidP="00493424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 TJELESNO ZDRAVLJE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A.4.1. Objašnjava važnost brige o reproduktivnom zdravlju i važnost odgovornoga spolnoga ponašanja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A.4.2.A Razlikuje različite prehrambene stilove te prepoznaje znakove poremećaja ravnoteže u organizmu.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A.4.2.B Prepoznaje važnost primjerene uporabe dodataka prehrani.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A.4.2.C Primjenjuje prehranu prilagođenu godišnjem dobu i podneblju u svakodnevnome životu.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A.4.2.D Prepoznaje važnost održavanja tjelesnih potencijala na optimalnoj razini.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A.4.3. Objašnjava utjecaj pravilne osobne higijene i higijene okoline na očuvanje zdravlja.</w:t>
      </w:r>
    </w:p>
    <w:p w:rsidR="00493424" w:rsidRPr="00A931F8" w:rsidRDefault="00493424" w:rsidP="00493424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 MENTALNO I SOCIJALNO ZDRAVLJE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B.4.1.A Odabire primjerene odnose i komunikaciju.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B.4.1.B Razvija tolerantan odnos prema drugima.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B.4.1.C Analizira vrste nasilja, mogućnosti izbjegavanja sukoba i načine njihova nenasilnoga rješavanja.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B.4.2.A Procjenjuje situacije koje mogu izazvati stres i odabire primjerene načine oslobađanja od stresa.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B.4.2.B Obrazlaže utjecaj zaštitnih i rizičnih čimbenika na mentalno zdravlje.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B.4.2.C Razvija osobne potencijale i socijalne uloge.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B.4.2.D Razlikuje spolno odgovorno od neodgovornoga ponašanja.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B.4.3. Analizira uzroke i posljedice određenih rizičnih ponašanja i ovisnosti.</w:t>
      </w:r>
    </w:p>
    <w:p w:rsidR="00493424" w:rsidRPr="00A931F8" w:rsidRDefault="00493424" w:rsidP="00493424">
      <w:pPr>
        <w:rPr>
          <w:b/>
          <w:color w:val="000000" w:themeColor="text1"/>
          <w:sz w:val="24"/>
          <w:szCs w:val="24"/>
          <w:u w:val="single"/>
          <w:lang w:val="hr-HR"/>
        </w:rPr>
      </w:pPr>
      <w:r w:rsidRPr="00A931F8">
        <w:rPr>
          <w:b/>
          <w:color w:val="000000" w:themeColor="text1"/>
          <w:sz w:val="24"/>
          <w:szCs w:val="24"/>
          <w:u w:val="single"/>
          <w:lang w:val="hr-HR"/>
        </w:rPr>
        <w:t>Domena POMOĆ I SAMOPOMOĆ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C.4.1.A Objašnjava opasnosti konzumacije alkohola i drugih psihoaktivnih tvari i akutnih trovanja alkoholom i drugim psihoaktivnim tvarima.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C.4.1.B Procjenjuje i predviđa opasnosti kojima je izložen s naglaskom na opasnosti koje su karakteristične za mlade.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C.4.1.C Pravilno tumači upute o lijeku i procjenjuje relevantnost zdravstvene informacije.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lastRenderedPageBreak/>
        <w:t xml:space="preserve">C.4.2.A Primjenjuje postupke pružanja prve pomoći pri najčešćim hitnim zdravstvenim stanjima.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C.4.2.B Opisuje vodeće uzroke obolijevanja i smrtnosti i povezuje određena oboljenja s rizikom za pojavu tih bolesti.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C.4.2.C Opisuje kako i kada pružiti prvu pomoć učenicima sa zdravstvenim teškoćama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C.4.3.A Obrazlaže važnost odaziva na sistematske preglede i preventivne preglede u odrasloj dobi.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 xml:space="preserve">C.4.3.B Opisuje usluge e-zdravstva. </w:t>
      </w:r>
    </w:p>
    <w:p w:rsidR="00493424" w:rsidRPr="00A931F8" w:rsidRDefault="00493424" w:rsidP="00493424">
      <w:pPr>
        <w:rPr>
          <w:color w:val="000000" w:themeColor="text1"/>
          <w:sz w:val="24"/>
          <w:szCs w:val="24"/>
          <w:lang w:val="hr-HR"/>
        </w:rPr>
      </w:pPr>
      <w:r w:rsidRPr="00A931F8">
        <w:rPr>
          <w:color w:val="000000" w:themeColor="text1"/>
          <w:sz w:val="24"/>
          <w:szCs w:val="24"/>
          <w:lang w:val="hr-HR"/>
        </w:rPr>
        <w:t>C.4.3.C Obrazlaže pravo na izdavanje zdravstvene iskaznice EU-a.</w:t>
      </w:r>
    </w:p>
    <w:sectPr w:rsidR="00493424" w:rsidRPr="00A931F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9A" w:rsidRDefault="00323D9A" w:rsidP="00A931F8">
      <w:pPr>
        <w:spacing w:after="0" w:line="240" w:lineRule="auto"/>
      </w:pPr>
      <w:r>
        <w:separator/>
      </w:r>
    </w:p>
  </w:endnote>
  <w:endnote w:type="continuationSeparator" w:id="0">
    <w:p w:rsidR="00323D9A" w:rsidRDefault="00323D9A" w:rsidP="00A9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227630"/>
      <w:docPartObj>
        <w:docPartGallery w:val="Page Numbers (Bottom of Page)"/>
        <w:docPartUnique/>
      </w:docPartObj>
    </w:sdtPr>
    <w:sdtContent>
      <w:p w:rsidR="00A931F8" w:rsidRDefault="00A931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31F8">
          <w:rPr>
            <w:noProof/>
            <w:lang w:val="hr-HR"/>
          </w:rPr>
          <w:t>9</w:t>
        </w:r>
        <w:r>
          <w:fldChar w:fldCharType="end"/>
        </w:r>
      </w:p>
    </w:sdtContent>
  </w:sdt>
  <w:p w:rsidR="00A931F8" w:rsidRDefault="00A931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9A" w:rsidRDefault="00323D9A" w:rsidP="00A931F8">
      <w:pPr>
        <w:spacing w:after="0" w:line="240" w:lineRule="auto"/>
      </w:pPr>
      <w:r>
        <w:separator/>
      </w:r>
    </w:p>
  </w:footnote>
  <w:footnote w:type="continuationSeparator" w:id="0">
    <w:p w:rsidR="00323D9A" w:rsidRDefault="00323D9A" w:rsidP="00A9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8"/>
    <w:rsid w:val="00260B2D"/>
    <w:rsid w:val="002678B6"/>
    <w:rsid w:val="00323D9A"/>
    <w:rsid w:val="00331FD1"/>
    <w:rsid w:val="00493424"/>
    <w:rsid w:val="00546094"/>
    <w:rsid w:val="00574BB1"/>
    <w:rsid w:val="0096173D"/>
    <w:rsid w:val="00A27487"/>
    <w:rsid w:val="00A931F8"/>
    <w:rsid w:val="00B46978"/>
    <w:rsid w:val="00BA1E6B"/>
    <w:rsid w:val="00CF3D25"/>
    <w:rsid w:val="00E237FA"/>
    <w:rsid w:val="00F0799E"/>
    <w:rsid w:val="00F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9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1F8"/>
  </w:style>
  <w:style w:type="paragraph" w:styleId="Podnoje">
    <w:name w:val="footer"/>
    <w:basedOn w:val="Normal"/>
    <w:link w:val="PodnojeChar"/>
    <w:uiPriority w:val="99"/>
    <w:unhideWhenUsed/>
    <w:rsid w:val="00A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1F8"/>
  </w:style>
  <w:style w:type="paragraph" w:styleId="Tekstbalonia">
    <w:name w:val="Balloon Text"/>
    <w:basedOn w:val="Normal"/>
    <w:link w:val="TekstbaloniaChar"/>
    <w:uiPriority w:val="99"/>
    <w:semiHidden/>
    <w:unhideWhenUsed/>
    <w:rsid w:val="00A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9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1F8"/>
  </w:style>
  <w:style w:type="paragraph" w:styleId="Podnoje">
    <w:name w:val="footer"/>
    <w:basedOn w:val="Normal"/>
    <w:link w:val="PodnojeChar"/>
    <w:uiPriority w:val="99"/>
    <w:unhideWhenUsed/>
    <w:rsid w:val="00A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1F8"/>
  </w:style>
  <w:style w:type="paragraph" w:styleId="Tekstbalonia">
    <w:name w:val="Balloon Text"/>
    <w:basedOn w:val="Normal"/>
    <w:link w:val="TekstbaloniaChar"/>
    <w:uiPriority w:val="99"/>
    <w:semiHidden/>
    <w:unhideWhenUsed/>
    <w:rsid w:val="00A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OTS</cp:lastModifiedBy>
  <cp:revision>3</cp:revision>
  <cp:lastPrinted>2019-09-16T16:58:00Z</cp:lastPrinted>
  <dcterms:created xsi:type="dcterms:W3CDTF">2019-09-10T11:05:00Z</dcterms:created>
  <dcterms:modified xsi:type="dcterms:W3CDTF">2019-09-16T17:00:00Z</dcterms:modified>
</cp:coreProperties>
</file>