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7664D" w14:textId="77777777" w:rsidR="00B84958" w:rsidRDefault="00B84958">
      <w:r>
        <w:t>Glava 04</w:t>
      </w:r>
      <w:r>
        <w:tab/>
        <w:t>USTANOVE U SREDNJEM ŠKOLSTVU</w:t>
      </w:r>
    </w:p>
    <w:p w14:paraId="7CBDFC42" w14:textId="497AFF00" w:rsidR="00B53C10" w:rsidRDefault="00B84958" w:rsidP="00B84958">
      <w:r>
        <w:t>PK 18602</w:t>
      </w:r>
      <w:r>
        <w:tab/>
        <w:t>SŠ OBRTNA TEHNIČKA ŠKO</w:t>
      </w:r>
      <w:r w:rsidR="000E33F4">
        <w:t>LA</w:t>
      </w:r>
    </w:p>
    <w:p w14:paraId="3A4B7C53" w14:textId="7CED44C1" w:rsidR="00B84958" w:rsidRDefault="00B84958" w:rsidP="00B84958"/>
    <w:p w14:paraId="3573A0B1" w14:textId="155235D2" w:rsidR="00B84958" w:rsidRDefault="00B84958" w:rsidP="00B84958">
      <w:r>
        <w:t>OPĆI DIO FINANCIJSKOG PLANA</w:t>
      </w:r>
    </w:p>
    <w:p w14:paraId="62DA0A0D" w14:textId="3E892096" w:rsidR="000C3F85" w:rsidRDefault="00B84958">
      <w:r>
        <w:t>Financijski plan se sastoji od plana za proračunsku godinu 202</w:t>
      </w:r>
      <w:r w:rsidR="00BE33F6">
        <w:t>4</w:t>
      </w:r>
      <w:r>
        <w:t xml:space="preserve">. i </w:t>
      </w:r>
      <w:r w:rsidR="003D0E1F">
        <w:t>projekcija za 202</w:t>
      </w:r>
      <w:r w:rsidR="00BE33F6">
        <w:t>5</w:t>
      </w:r>
      <w:r w:rsidR="003D0E1F">
        <w:t>. i 202</w:t>
      </w:r>
      <w:r w:rsidR="00BE33F6">
        <w:t>6</w:t>
      </w:r>
      <w:r w:rsidR="003D0E1F">
        <w:t>. godinu.</w:t>
      </w:r>
    </w:p>
    <w:p w14:paraId="1552CB7B" w14:textId="38057418" w:rsidR="00C94948" w:rsidRDefault="003D0E1F">
      <w:r>
        <w:t>Prihodi se sastoje od vlastitih prihoda u iznosu od EUR 5</w:t>
      </w:r>
      <w:r w:rsidR="00BE33F6">
        <w:t>0</w:t>
      </w:r>
      <w:r>
        <w:t>.</w:t>
      </w:r>
      <w:r w:rsidR="00BE33F6">
        <w:t>000</w:t>
      </w:r>
      <w:r w:rsidR="00ED5075">
        <w:t>,</w:t>
      </w:r>
      <w:r w:rsidR="00BE33F6">
        <w:t>12</w:t>
      </w:r>
      <w:r w:rsidR="00ED5075">
        <w:t xml:space="preserve"> i </w:t>
      </w:r>
      <w:r w:rsidR="000E33F4">
        <w:t>to</w:t>
      </w:r>
      <w:r w:rsidR="00ED5075">
        <w:t xml:space="preserve"> od prihoda od financijske imovine , te prihoda od prodaje proizvoda i robe te pruženih usluga. </w:t>
      </w:r>
      <w:r w:rsidR="00673FA4">
        <w:t xml:space="preserve"> </w:t>
      </w:r>
      <w:r w:rsidR="00ED5075">
        <w:t xml:space="preserve">Prihodi od prodaje proizvoda i robe te pruženih usluga se odnose na obrazovanje odraslih </w:t>
      </w:r>
      <w:r w:rsidR="00C94948">
        <w:t>za stjecanje srednje stručne spreme iz područja elektrotehnike,</w:t>
      </w:r>
      <w:r w:rsidR="00A6345E">
        <w:t xml:space="preserve"> </w:t>
      </w:r>
      <w:r w:rsidR="00C94948">
        <w:t>strojarstva i obrade drva, najma školskog prostora te prodaje proizvoda izrađenih u školskim radionicama</w:t>
      </w:r>
      <w:r w:rsidR="00ED5075">
        <w:t xml:space="preserve"> </w:t>
      </w:r>
      <w:r w:rsidR="00C94948">
        <w:t>. Visina prihoda je</w:t>
      </w:r>
      <w:r w:rsidR="00C84378">
        <w:t xml:space="preserve"> </w:t>
      </w:r>
      <w:r w:rsidR="00C94948">
        <w:t>planirana  za sve godine u istom iznosu, sukladno realizacijama u prethodnim razdobljima.</w:t>
      </w:r>
    </w:p>
    <w:p w14:paraId="0524E982" w14:textId="17C9E93C" w:rsidR="003D0E1F" w:rsidRDefault="00C94948">
      <w:r>
        <w:t xml:space="preserve">Prihodi </w:t>
      </w:r>
      <w:r w:rsidR="00C84378">
        <w:t xml:space="preserve">za posebne namjene su planirani u iznosu od </w:t>
      </w:r>
      <w:r w:rsidR="00BE33F6">
        <w:t>10.000,00</w:t>
      </w:r>
      <w:r w:rsidR="00C84378">
        <w:t xml:space="preserve"> EUR a odnose se na povećane troškove obrazovanja učenika </w:t>
      </w:r>
      <w:r w:rsidR="00BE33F6">
        <w:t xml:space="preserve"> te</w:t>
      </w:r>
      <w:r w:rsidR="002C7773">
        <w:t xml:space="preserve"> izdavanje duplikata svjedodžbi</w:t>
      </w:r>
      <w:r w:rsidR="00C84378">
        <w:t>. Sredstva se namjenski troše za kupnju praktičnih mapa za učenike prvih razreda</w:t>
      </w:r>
      <w:r w:rsidR="00E9552D">
        <w:t>, za</w:t>
      </w:r>
      <w:r w:rsidR="00A6345E">
        <w:t>š</w:t>
      </w:r>
      <w:r w:rsidR="00E9552D">
        <w:t>titu na radu prilikom izvođenja praktične nastave kao i osiguranje učenika</w:t>
      </w:r>
      <w:r w:rsidR="000E33F4">
        <w:t>, kupnja potrošnog materijala i održavanje opreme</w:t>
      </w:r>
      <w:r w:rsidR="00E9552D">
        <w:t>.</w:t>
      </w:r>
    </w:p>
    <w:p w14:paraId="51B361D2" w14:textId="29B190E9" w:rsidR="00F16DAE" w:rsidRDefault="009E4337">
      <w:r>
        <w:t>Pomoći PK iz proračuna koji im nije nadležan u iznosu od 2.</w:t>
      </w:r>
      <w:r w:rsidR="002C7773">
        <w:t>0</w:t>
      </w:r>
      <w:r w:rsidR="006C5C6B">
        <w:t>46</w:t>
      </w:r>
      <w:r>
        <w:t>.</w:t>
      </w:r>
      <w:r w:rsidR="006C5C6B">
        <w:t>500</w:t>
      </w:r>
      <w:r>
        <w:t>,</w:t>
      </w:r>
      <w:r w:rsidR="002C7773">
        <w:t>0</w:t>
      </w:r>
      <w:r w:rsidR="006C5C6B">
        <w:t>0</w:t>
      </w:r>
      <w:r w:rsidR="000E33F4">
        <w:t xml:space="preserve"> EUR </w:t>
      </w:r>
      <w:r>
        <w:t xml:space="preserve"> sadrži prihode za plaće i naknade zaposlenicima </w:t>
      </w:r>
      <w:r w:rsidR="00071DBF">
        <w:t xml:space="preserve">. Prihodi </w:t>
      </w:r>
      <w:r w:rsidR="00064495">
        <w:t xml:space="preserve"> 2025.</w:t>
      </w:r>
      <w:r w:rsidR="00071DBF">
        <w:t xml:space="preserve"> i 2026.</w:t>
      </w:r>
      <w:r w:rsidR="00064495">
        <w:t xml:space="preserve"> godin</w:t>
      </w:r>
      <w:r w:rsidR="00071DBF">
        <w:t>e</w:t>
      </w:r>
      <w:r w:rsidR="00F000DC">
        <w:t xml:space="preserve"> </w:t>
      </w:r>
      <w:r w:rsidR="00064495">
        <w:t xml:space="preserve"> su plać</w:t>
      </w:r>
      <w:r w:rsidR="00F000DC">
        <w:t>e</w:t>
      </w:r>
      <w:r w:rsidR="00071DBF">
        <w:t xml:space="preserve"> i naknad</w:t>
      </w:r>
      <w:r w:rsidR="00F000DC">
        <w:t>e</w:t>
      </w:r>
      <w:r w:rsidR="00071DBF">
        <w:t xml:space="preserve"> za </w:t>
      </w:r>
      <w:r w:rsidR="00064495">
        <w:t xml:space="preserve"> </w:t>
      </w:r>
      <w:r w:rsidR="00F16DAE">
        <w:t>zaposlenik</w:t>
      </w:r>
      <w:r w:rsidR="00071DBF">
        <w:t>e</w:t>
      </w:r>
      <w:r w:rsidR="00F16DAE">
        <w:t xml:space="preserve"> Obrtne tehničke škole u iznosu od </w:t>
      </w:r>
      <w:r w:rsidR="00071DBF">
        <w:t>2</w:t>
      </w:r>
      <w:r w:rsidR="00F16DAE">
        <w:t>.</w:t>
      </w:r>
      <w:r w:rsidR="00071DBF">
        <w:t>046.500</w:t>
      </w:r>
      <w:r w:rsidR="00F16DAE">
        <w:t>,</w:t>
      </w:r>
      <w:r w:rsidR="00071DBF">
        <w:t>00</w:t>
      </w:r>
      <w:r w:rsidR="00F16DAE">
        <w:t xml:space="preserve"> EUR.</w:t>
      </w:r>
      <w:r w:rsidR="00F000DC">
        <w:t xml:space="preserve"> sukladno realizaciji u prethodnom razdoblju.</w:t>
      </w:r>
    </w:p>
    <w:p w14:paraId="5A19124A" w14:textId="7F2E0CD4" w:rsidR="00670687" w:rsidRDefault="00F16DAE">
      <w:r>
        <w:t xml:space="preserve">Pomoći EU za PK u iznosu EUR </w:t>
      </w:r>
      <w:r w:rsidR="0033620A">
        <w:t>1</w:t>
      </w:r>
      <w:r w:rsidR="00F000DC">
        <w:t>.</w:t>
      </w:r>
      <w:r w:rsidR="006C5C6B">
        <w:t>453</w:t>
      </w:r>
      <w:r w:rsidR="0033620A">
        <w:t>.</w:t>
      </w:r>
      <w:r w:rsidR="006C5C6B">
        <w:t>392</w:t>
      </w:r>
      <w:r w:rsidR="0033620A">
        <w:t>,67</w:t>
      </w:r>
      <w:r>
        <w:t xml:space="preserve"> odnosi se na projekte </w:t>
      </w:r>
      <w:r w:rsidR="009E130C">
        <w:t>Uspostava RCK za elektrotehniku i računalstvo SDŽ , Razvojni centar za elektrotehniku i računalstvo SDŽ i ERASMUS + projekte. Kako oba projekta vezano za RCK i izgradnja i uspostava završavaju 2023. godine, u 2024.</w:t>
      </w:r>
      <w:r w:rsidR="007817A9">
        <w:t xml:space="preserve"> godinu su planirani samo iznosi po zadnj</w:t>
      </w:r>
      <w:r w:rsidR="00022BFF">
        <w:t>i</w:t>
      </w:r>
      <w:r w:rsidR="007817A9">
        <w:t xml:space="preserve">m zahtjevima za plaćanje za izgradnju RCK iznos od </w:t>
      </w:r>
      <w:r w:rsidR="0033620A">
        <w:t>1</w:t>
      </w:r>
      <w:r w:rsidR="007817A9">
        <w:t>.</w:t>
      </w:r>
      <w:r w:rsidR="0033620A">
        <w:t>3</w:t>
      </w:r>
      <w:r w:rsidR="007817A9">
        <w:t>8</w:t>
      </w:r>
      <w:r w:rsidR="0033620A">
        <w:t>0</w:t>
      </w:r>
      <w:r w:rsidR="007817A9">
        <w:t>.</w:t>
      </w:r>
      <w:r w:rsidR="0033620A">
        <w:t>392</w:t>
      </w:r>
      <w:r w:rsidR="007817A9">
        <w:t>,</w:t>
      </w:r>
      <w:r w:rsidR="0033620A">
        <w:t>46</w:t>
      </w:r>
      <w:r w:rsidR="007817A9">
        <w:t xml:space="preserve"> EUR i Erasmus u iznosu 73.000,00 EUR . Za </w:t>
      </w:r>
      <w:r w:rsidR="009E130C">
        <w:t xml:space="preserve"> 2025</w:t>
      </w:r>
      <w:r w:rsidR="007817A9">
        <w:t xml:space="preserve">. i 2026 godinu </w:t>
      </w:r>
      <w:r w:rsidR="009E130C">
        <w:t>planiran</w:t>
      </w:r>
      <w:r w:rsidR="007817A9">
        <w:t xml:space="preserve">a je samo </w:t>
      </w:r>
      <w:r w:rsidR="009E130C">
        <w:t xml:space="preserve">aktivnosti po Projektu ERASMUS+ u iznosu od </w:t>
      </w:r>
      <w:r w:rsidR="007817A9">
        <w:t>73</w:t>
      </w:r>
      <w:r w:rsidR="009E130C">
        <w:t>.</w:t>
      </w:r>
      <w:r w:rsidR="007817A9">
        <w:t>000</w:t>
      </w:r>
      <w:r w:rsidR="009E130C">
        <w:t>,</w:t>
      </w:r>
      <w:r w:rsidR="007817A9">
        <w:t>00</w:t>
      </w:r>
      <w:r w:rsidR="009E130C">
        <w:t xml:space="preserve"> EUR.</w:t>
      </w:r>
    </w:p>
    <w:p w14:paraId="360F7316" w14:textId="1CC28E4D" w:rsidR="004627A5" w:rsidRDefault="004627A5">
      <w:r>
        <w:t>Prihodi za posebne namjene – Decentralizacija iznosi 487.565,88 EUR a odnosi se na rashode djelatnosti 247.388,27 za svaku godinu,</w:t>
      </w:r>
      <w:r w:rsidR="00134560">
        <w:t xml:space="preserve"> te </w:t>
      </w:r>
      <w:r>
        <w:t xml:space="preserve"> za 2024. godinu </w:t>
      </w:r>
      <w:r w:rsidR="006461C4">
        <w:t>iznos od 240.177,61 EUR je planiran za izgradnju RCK (razlika do pune cijene troškova gradnje uzimajući u obzir kreditno zaduženje.</w:t>
      </w:r>
    </w:p>
    <w:p w14:paraId="070A3264" w14:textId="38071449" w:rsidR="006461C4" w:rsidRDefault="006461C4">
      <w:r>
        <w:t xml:space="preserve">Namjenski primici od zaduživanja u OTP banci u iznosu od 960.710,45 EUR za </w:t>
      </w:r>
      <w:proofErr w:type="spellStart"/>
      <w:r>
        <w:t>podmiru</w:t>
      </w:r>
      <w:proofErr w:type="spellEnd"/>
      <w:r>
        <w:t xml:space="preserve"> troškova izgradnje RCK. </w:t>
      </w:r>
    </w:p>
    <w:p w14:paraId="6A897678" w14:textId="51ED9507" w:rsidR="00C275BF" w:rsidRDefault="00C275BF"/>
    <w:p w14:paraId="68C7FEE1" w14:textId="787062BA" w:rsidR="00C275BF" w:rsidRDefault="00184220">
      <w:r>
        <w:t xml:space="preserve">Rashodi za Projekt K400104 Razvojni centar za elektrotehniku i računalstvo SDŽ se sastoje od </w:t>
      </w:r>
      <w:r w:rsidR="00022BFF">
        <w:t xml:space="preserve">izvođenja radova i opremanja RCK u iznosu od 2.564.026,55 EUR, </w:t>
      </w:r>
      <w:r>
        <w:t xml:space="preserve"> rashodi za usluge za administriranje projekta </w:t>
      </w:r>
      <w:r w:rsidR="00022BFF">
        <w:t xml:space="preserve"> u iznosu od </w:t>
      </w:r>
      <w:r w:rsidR="0033620A">
        <w:t>17.253,97</w:t>
      </w:r>
      <w:r w:rsidR="00022BFF">
        <w:t xml:space="preserve"> EU</w:t>
      </w:r>
      <w:r w:rsidR="00C275BF">
        <w:t>R. Rashodi za kamate po kreditu su planirane u iznosima sukladno važećem otplatnom planu OTP banke i to u 2024. godini u iznosu od EUR 195,29, u 2025. godini u ukupnom iznosu od 38.642,93, te u 2026. godini u iznosu od 26.795,66.</w:t>
      </w:r>
    </w:p>
    <w:p w14:paraId="2D4A99FE" w14:textId="06DB0FE0" w:rsidR="00C275BF" w:rsidRDefault="007B75FD">
      <w:r>
        <w:t>Otplata glavnice je planirana u iznosu od 160.118,41 u 2025. godini, te u 2026. godini iznos od 320.236,82 EUR. I glavnica i kamata je planirana iz izvora 1.1.1</w:t>
      </w:r>
    </w:p>
    <w:p w14:paraId="5958408D" w14:textId="103608BA" w:rsidR="00184220" w:rsidRDefault="00184220">
      <w:r>
        <w:lastRenderedPageBreak/>
        <w:t xml:space="preserve">Rashodi za ERASMUS + projekte odnose se na realizaciju </w:t>
      </w:r>
      <w:r w:rsidR="001F2A24">
        <w:t xml:space="preserve">mobilnosti učenika i zaposlenika u strukovnom obrazovanju, odnosno realizacija njihovih </w:t>
      </w:r>
      <w:r w:rsidR="00A6345E">
        <w:t>putovanja.</w:t>
      </w:r>
    </w:p>
    <w:p w14:paraId="30AEC5DF" w14:textId="75CE86AB" w:rsidR="00A85B5C" w:rsidRDefault="001F2A24">
      <w:r>
        <w:t>Rashodi od vlastitih prihoda u iznosu od 5</w:t>
      </w:r>
      <w:r w:rsidR="00A6345E">
        <w:t>0</w:t>
      </w:r>
      <w:r>
        <w:t>.</w:t>
      </w:r>
      <w:r w:rsidR="00A6345E">
        <w:t>000</w:t>
      </w:r>
      <w:r>
        <w:t>,</w:t>
      </w:r>
      <w:r w:rsidR="00A6345E">
        <w:t>12</w:t>
      </w:r>
      <w:r>
        <w:t xml:space="preserve"> EUR se odnose na plaće zaposlenika u obrazovanju odraslih za stjecanje srednje stručne spreme</w:t>
      </w:r>
      <w:r w:rsidR="00A6345E">
        <w:t xml:space="preserve"> u iznosu od 33.500,00 EUR</w:t>
      </w:r>
      <w:r>
        <w:t xml:space="preserve">, </w:t>
      </w:r>
      <w:r w:rsidR="00A85B5C">
        <w:t xml:space="preserve">kao i </w:t>
      </w:r>
      <w:r w:rsidR="00A6345E">
        <w:t>podmire</w:t>
      </w:r>
      <w:r w:rsidR="00A85B5C">
        <w:t xml:space="preserve"> svih troškova proizašlih iz poslova najma školskog prostora odnosno povećanih troškova za materijal i sredstva za čišćenje, kao i potrošnju </w:t>
      </w:r>
      <w:r w:rsidR="00A6345E">
        <w:t>el. energije</w:t>
      </w:r>
      <w:r w:rsidR="00A85B5C">
        <w:t xml:space="preserve"> i ostalih usluga</w:t>
      </w:r>
      <w:r w:rsidR="00BC4E30">
        <w:t xml:space="preserve"> u ukupnom iznosu od 16.500,12</w:t>
      </w:r>
      <w:r w:rsidR="00A85B5C">
        <w:t>.</w:t>
      </w:r>
    </w:p>
    <w:p w14:paraId="42B0C047" w14:textId="3589D21E" w:rsidR="00444CEB" w:rsidRDefault="00444CEB">
      <w:r>
        <w:t xml:space="preserve">Iz Pomoći PK u iznosu od </w:t>
      </w:r>
      <w:r w:rsidR="00BC4E30">
        <w:t>2</w:t>
      </w:r>
      <w:r>
        <w:t>.</w:t>
      </w:r>
      <w:r w:rsidR="00BC4E30">
        <w:t>0</w:t>
      </w:r>
      <w:r w:rsidR="00AC5EE4">
        <w:t>46</w:t>
      </w:r>
      <w:r>
        <w:t>.</w:t>
      </w:r>
      <w:r w:rsidR="00AC5EE4">
        <w:t>500</w:t>
      </w:r>
      <w:r>
        <w:t>,</w:t>
      </w:r>
      <w:r w:rsidR="00BC4E30">
        <w:t>0</w:t>
      </w:r>
      <w:r w:rsidR="00AC5EE4">
        <w:t>0</w:t>
      </w:r>
      <w:r>
        <w:t xml:space="preserve"> EUR – izvor </w:t>
      </w:r>
      <w:r w:rsidR="00501F4F">
        <w:t>5.4.1. podmiruju se plaće zaposlenicima i ostali ra</w:t>
      </w:r>
      <w:r w:rsidR="007346AE">
        <w:t>s</w:t>
      </w:r>
      <w:r w:rsidR="00501F4F">
        <w:t>hodi za zaposlene.</w:t>
      </w:r>
    </w:p>
    <w:p w14:paraId="61C07D05" w14:textId="77777777" w:rsidR="0092252B" w:rsidRDefault="0092252B"/>
    <w:p w14:paraId="30892307" w14:textId="77777777" w:rsidR="0092252B" w:rsidRDefault="0092252B"/>
    <w:p w14:paraId="181180D6" w14:textId="78C3757A" w:rsidR="0092252B" w:rsidRDefault="0092252B">
      <w:r>
        <w:t xml:space="preserve">Split, </w:t>
      </w:r>
      <w:r w:rsidR="00BC4E30">
        <w:t>2</w:t>
      </w:r>
      <w:r w:rsidR="00AC5EE4">
        <w:t>9</w:t>
      </w:r>
      <w:r>
        <w:t>.</w:t>
      </w:r>
      <w:r w:rsidR="00BC4E30">
        <w:t>09</w:t>
      </w:r>
      <w:r>
        <w:t>.20</w:t>
      </w:r>
      <w:r w:rsidR="00B84958">
        <w:t>2</w:t>
      </w:r>
      <w:r w:rsidR="007E20C1">
        <w:t>3</w:t>
      </w:r>
      <w:r>
        <w:t>.</w:t>
      </w:r>
    </w:p>
    <w:p w14:paraId="72885B8B" w14:textId="77777777" w:rsidR="0092252B" w:rsidRDefault="0092252B"/>
    <w:p w14:paraId="742CE079" w14:textId="77777777" w:rsidR="0092252B" w:rsidRDefault="0092252B">
      <w:r>
        <w:t>Voditelj računovodstva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Ravnatelj</w:t>
      </w:r>
    </w:p>
    <w:p w14:paraId="78AC8142" w14:textId="77777777" w:rsidR="0092252B" w:rsidRDefault="0092252B"/>
    <w:p w14:paraId="0CE7B232" w14:textId="77777777" w:rsidR="0092252B" w:rsidRDefault="0092252B">
      <w:r>
        <w:t>----------------------------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--------------------------------</w:t>
      </w:r>
    </w:p>
    <w:p w14:paraId="2FABED53" w14:textId="3EF963DE" w:rsidR="0092252B" w:rsidRDefault="0092252B">
      <w:r>
        <w:t xml:space="preserve">Meri Kovačević, </w:t>
      </w:r>
      <w:proofErr w:type="spellStart"/>
      <w:r w:rsidR="00BC4E30">
        <w:t>dipl</w:t>
      </w:r>
      <w:proofErr w:type="spellEnd"/>
      <w:r w:rsidR="007E20C1">
        <w:t xml:space="preserve"> </w:t>
      </w:r>
      <w:r w:rsidR="00BC4E30">
        <w:t>.</w:t>
      </w:r>
      <w:proofErr w:type="spellStart"/>
      <w:r w:rsidR="007E20C1">
        <w:t>oec</w:t>
      </w:r>
      <w:proofErr w:type="spellEnd"/>
      <w:r w:rsidR="007E20C1"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84958">
        <w:t>Milivoj Kalebić</w:t>
      </w:r>
      <w:r>
        <w:t xml:space="preserve">, </w:t>
      </w:r>
      <w:r w:rsidR="00BC4E30">
        <w:t xml:space="preserve">dipl. </w:t>
      </w:r>
      <w:r>
        <w:t>ing.</w:t>
      </w:r>
    </w:p>
    <w:sectPr w:rsidR="009225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17806"/>
    <w:multiLevelType w:val="hybridMultilevel"/>
    <w:tmpl w:val="EF947F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DC28AE"/>
    <w:multiLevelType w:val="hybridMultilevel"/>
    <w:tmpl w:val="E470489C"/>
    <w:lvl w:ilvl="0" w:tplc="074C52AC">
      <w:start w:val="1"/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 w16cid:durableId="1435129198">
    <w:abstractNumId w:val="0"/>
  </w:num>
  <w:num w:numId="2" w16cid:durableId="18127933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F85"/>
    <w:rsid w:val="00022BFF"/>
    <w:rsid w:val="00064495"/>
    <w:rsid w:val="00071DBF"/>
    <w:rsid w:val="000C3F85"/>
    <w:rsid w:val="000E33F4"/>
    <w:rsid w:val="00134560"/>
    <w:rsid w:val="00184220"/>
    <w:rsid w:val="001F2A24"/>
    <w:rsid w:val="00212867"/>
    <w:rsid w:val="00222633"/>
    <w:rsid w:val="002C7773"/>
    <w:rsid w:val="00320267"/>
    <w:rsid w:val="0033620A"/>
    <w:rsid w:val="003D0E1F"/>
    <w:rsid w:val="00444CEB"/>
    <w:rsid w:val="004627A5"/>
    <w:rsid w:val="00501F4F"/>
    <w:rsid w:val="00541924"/>
    <w:rsid w:val="00580124"/>
    <w:rsid w:val="005A3FD3"/>
    <w:rsid w:val="006461C4"/>
    <w:rsid w:val="00670687"/>
    <w:rsid w:val="00673FA4"/>
    <w:rsid w:val="006C5C6B"/>
    <w:rsid w:val="007346AE"/>
    <w:rsid w:val="007817A9"/>
    <w:rsid w:val="007B75FD"/>
    <w:rsid w:val="007E20C1"/>
    <w:rsid w:val="00841DC9"/>
    <w:rsid w:val="008B0FD1"/>
    <w:rsid w:val="0092252B"/>
    <w:rsid w:val="009E130C"/>
    <w:rsid w:val="009E4337"/>
    <w:rsid w:val="00A4607F"/>
    <w:rsid w:val="00A6345E"/>
    <w:rsid w:val="00A85B5C"/>
    <w:rsid w:val="00AC5EE4"/>
    <w:rsid w:val="00B53C10"/>
    <w:rsid w:val="00B84958"/>
    <w:rsid w:val="00BC4E30"/>
    <w:rsid w:val="00BE33F6"/>
    <w:rsid w:val="00C275BF"/>
    <w:rsid w:val="00C84378"/>
    <w:rsid w:val="00C94948"/>
    <w:rsid w:val="00E9552D"/>
    <w:rsid w:val="00ED5075"/>
    <w:rsid w:val="00F000DC"/>
    <w:rsid w:val="00F1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1B2D6"/>
  <w15:docId w15:val="{E10FAE37-DA46-4B90-BB34-25BFB68B5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C3F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</dc:creator>
  <cp:lastModifiedBy>Meri</cp:lastModifiedBy>
  <cp:revision>6</cp:revision>
  <cp:lastPrinted>2016-11-21T12:31:00Z</cp:lastPrinted>
  <dcterms:created xsi:type="dcterms:W3CDTF">2023-09-21T13:29:00Z</dcterms:created>
  <dcterms:modified xsi:type="dcterms:W3CDTF">2023-09-29T10:10:00Z</dcterms:modified>
</cp:coreProperties>
</file>