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D9" w:rsidRPr="00461AD9" w:rsidRDefault="00461AD9" w:rsidP="00461AD9">
      <w:pPr>
        <w:rPr>
          <w:rFonts w:ascii="Arial" w:hAnsi="Arial" w:cs="Arial"/>
          <w:sz w:val="22"/>
          <w:szCs w:val="22"/>
          <w:lang w:val="pl-PL"/>
        </w:rPr>
      </w:pPr>
      <w:r w:rsidRPr="00461AD9">
        <w:rPr>
          <w:rFonts w:ascii="Arial" w:hAnsi="Arial" w:cs="Arial"/>
          <w:b/>
          <w:sz w:val="22"/>
          <w:szCs w:val="22"/>
          <w:lang w:val="pl-PL"/>
        </w:rPr>
        <w:t>OBRTNA TEHNIČKA ŠKOLA</w:t>
      </w:r>
      <w:r w:rsidRPr="00461AD9">
        <w:rPr>
          <w:rFonts w:ascii="Arial" w:hAnsi="Arial" w:cs="Arial"/>
          <w:sz w:val="22"/>
          <w:szCs w:val="22"/>
          <w:lang w:val="pl-PL"/>
        </w:rPr>
        <w:t xml:space="preserve"> </w:t>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p>
    <w:p w:rsidR="00461AD9" w:rsidRPr="00461AD9" w:rsidRDefault="00461AD9" w:rsidP="00461AD9">
      <w:pPr>
        <w:rPr>
          <w:rFonts w:ascii="Arial" w:hAnsi="Arial" w:cs="Arial"/>
          <w:sz w:val="22"/>
          <w:szCs w:val="22"/>
          <w:lang w:val="pl-PL"/>
        </w:rPr>
      </w:pPr>
      <w:r w:rsidRPr="00461AD9">
        <w:rPr>
          <w:rFonts w:ascii="Arial" w:hAnsi="Arial" w:cs="Arial"/>
          <w:b/>
          <w:sz w:val="22"/>
          <w:szCs w:val="22"/>
          <w:lang w:val="pl-PL"/>
        </w:rPr>
        <w:t>21000 S P L I T</w:t>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t>MATIČNI BR: 00173525</w:t>
      </w:r>
    </w:p>
    <w:p w:rsidR="00461AD9" w:rsidRPr="00461AD9" w:rsidRDefault="00461AD9" w:rsidP="00461AD9">
      <w:pPr>
        <w:rPr>
          <w:rFonts w:ascii="Arial" w:hAnsi="Arial" w:cs="Arial"/>
          <w:sz w:val="22"/>
          <w:szCs w:val="22"/>
          <w:lang w:val="pl-PL"/>
        </w:rPr>
      </w:pPr>
      <w:r w:rsidRPr="00461AD9">
        <w:rPr>
          <w:rFonts w:ascii="Arial" w:hAnsi="Arial" w:cs="Arial"/>
          <w:b/>
          <w:sz w:val="22"/>
          <w:szCs w:val="22"/>
          <w:lang w:val="pl-PL"/>
        </w:rPr>
        <w:t>Plančićeva 1</w:t>
      </w:r>
      <w:r w:rsidRPr="00461AD9">
        <w:rPr>
          <w:rFonts w:ascii="Arial" w:hAnsi="Arial" w:cs="Arial"/>
          <w:b/>
          <w:sz w:val="22"/>
          <w:szCs w:val="22"/>
          <w:lang w:val="pl-PL"/>
        </w:rPr>
        <w:tab/>
      </w:r>
      <w:r w:rsidRPr="00461AD9">
        <w:rPr>
          <w:rFonts w:ascii="Arial" w:hAnsi="Arial" w:cs="Arial"/>
          <w:b/>
          <w:sz w:val="22"/>
          <w:szCs w:val="22"/>
          <w:lang w:val="pl-PL"/>
        </w:rPr>
        <w:tab/>
      </w:r>
      <w:r w:rsidRPr="00461AD9">
        <w:rPr>
          <w:rFonts w:ascii="Arial" w:hAnsi="Arial" w:cs="Arial"/>
          <w:b/>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t>OIB : 43651407703</w:t>
      </w:r>
    </w:p>
    <w:p w:rsidR="00461AD9" w:rsidRPr="00461AD9" w:rsidRDefault="00461AD9" w:rsidP="00461AD9">
      <w:pPr>
        <w:rPr>
          <w:rFonts w:ascii="Arial" w:hAnsi="Arial" w:cs="Arial"/>
          <w:sz w:val="22"/>
          <w:szCs w:val="22"/>
          <w:lang w:val="pl-PL"/>
        </w:rPr>
      </w:pPr>
      <w:r w:rsidRPr="00461AD9">
        <w:rPr>
          <w:rFonts w:ascii="Arial" w:hAnsi="Arial" w:cs="Arial"/>
          <w:sz w:val="22"/>
          <w:szCs w:val="22"/>
          <w:lang w:val="pl-PL"/>
        </w:rPr>
        <w:t>ŠIFRA GRADA: 409</w:t>
      </w:r>
      <w:r w:rsidRPr="00461AD9">
        <w:rPr>
          <w:rFonts w:ascii="Arial" w:hAnsi="Arial" w:cs="Arial"/>
          <w:b/>
          <w:sz w:val="22"/>
          <w:szCs w:val="22"/>
          <w:lang w:val="pl-PL"/>
        </w:rPr>
        <w:tab/>
      </w:r>
      <w:r w:rsidRPr="00461AD9">
        <w:rPr>
          <w:rFonts w:ascii="Arial" w:hAnsi="Arial" w:cs="Arial"/>
          <w:b/>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r>
      <w:r w:rsidRPr="00461AD9">
        <w:rPr>
          <w:rFonts w:ascii="Arial" w:hAnsi="Arial" w:cs="Arial"/>
          <w:sz w:val="22"/>
          <w:szCs w:val="22"/>
          <w:lang w:val="pl-PL"/>
        </w:rPr>
        <w:tab/>
        <w:t>RAZINA: 31</w:t>
      </w:r>
    </w:p>
    <w:p w:rsidR="00461AD9" w:rsidRPr="00461AD9" w:rsidRDefault="00461AD9" w:rsidP="00461AD9">
      <w:pPr>
        <w:rPr>
          <w:rFonts w:ascii="Arial" w:hAnsi="Arial" w:cs="Arial"/>
          <w:sz w:val="22"/>
          <w:szCs w:val="22"/>
          <w:lang w:val="pt-BR"/>
        </w:rPr>
      </w:pPr>
      <w:r w:rsidRPr="00461AD9">
        <w:rPr>
          <w:rFonts w:ascii="Arial" w:hAnsi="Arial" w:cs="Arial"/>
          <w:sz w:val="22"/>
          <w:szCs w:val="22"/>
          <w:lang w:val="pt-BR"/>
        </w:rPr>
        <w:t>RKDP: 18602</w:t>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t>RAZDJEL: 000</w:t>
      </w:r>
    </w:p>
    <w:p w:rsidR="00461AD9" w:rsidRPr="00461AD9" w:rsidRDefault="00461AD9" w:rsidP="00461AD9">
      <w:pPr>
        <w:rPr>
          <w:rFonts w:ascii="Arial" w:hAnsi="Arial" w:cs="Arial"/>
          <w:spacing w:val="-20"/>
          <w:sz w:val="22"/>
          <w:szCs w:val="22"/>
          <w:lang w:val="pt-BR"/>
        </w:rPr>
      </w:pPr>
      <w:r w:rsidRPr="00461AD9">
        <w:rPr>
          <w:rFonts w:ascii="Arial" w:hAnsi="Arial" w:cs="Arial"/>
          <w:sz w:val="22"/>
          <w:szCs w:val="22"/>
          <w:lang w:val="pt-BR"/>
        </w:rPr>
        <w:t xml:space="preserve">Split, </w:t>
      </w:r>
      <w:r w:rsidR="007C4B85">
        <w:rPr>
          <w:rFonts w:ascii="Arial" w:hAnsi="Arial" w:cs="Arial"/>
          <w:sz w:val="22"/>
          <w:szCs w:val="22"/>
          <w:lang w:val="pt-BR"/>
        </w:rPr>
        <w:t>31</w:t>
      </w:r>
      <w:bookmarkStart w:id="0" w:name="_GoBack"/>
      <w:bookmarkEnd w:id="0"/>
      <w:r w:rsidRPr="00461AD9">
        <w:rPr>
          <w:rFonts w:ascii="Arial" w:hAnsi="Arial" w:cs="Arial"/>
          <w:sz w:val="22"/>
          <w:szCs w:val="22"/>
          <w:lang w:val="pt-BR"/>
        </w:rPr>
        <w:t>. siječnja 201</w:t>
      </w:r>
      <w:r w:rsidR="00867FA2">
        <w:rPr>
          <w:rFonts w:ascii="Arial" w:hAnsi="Arial" w:cs="Arial"/>
          <w:sz w:val="22"/>
          <w:szCs w:val="22"/>
          <w:lang w:val="pt-BR"/>
        </w:rPr>
        <w:t>9</w:t>
      </w:r>
      <w:r w:rsidRPr="00461AD9">
        <w:rPr>
          <w:rFonts w:ascii="Arial" w:hAnsi="Arial" w:cs="Arial"/>
          <w:sz w:val="22"/>
          <w:szCs w:val="22"/>
          <w:lang w:val="pt-BR"/>
        </w:rPr>
        <w:t>. g.</w:t>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r>
      <w:r w:rsidRPr="00461AD9">
        <w:rPr>
          <w:rFonts w:ascii="Arial" w:hAnsi="Arial" w:cs="Arial"/>
          <w:sz w:val="22"/>
          <w:szCs w:val="22"/>
          <w:lang w:val="pt-BR"/>
        </w:rPr>
        <w:tab/>
        <w:t xml:space="preserve">            ŠIFRA DJEL.: 8532</w:t>
      </w:r>
    </w:p>
    <w:p w:rsidR="00461AD9" w:rsidRPr="00461AD9" w:rsidRDefault="00461AD9" w:rsidP="00461AD9">
      <w:pPr>
        <w:rPr>
          <w:rFonts w:ascii="Arial" w:hAnsi="Arial" w:cs="Arial"/>
          <w:spacing w:val="-20"/>
          <w:sz w:val="22"/>
          <w:szCs w:val="22"/>
          <w:lang w:val="pt-BR"/>
        </w:rPr>
      </w:pPr>
    </w:p>
    <w:p w:rsidR="00461AD9" w:rsidRDefault="00461AD9" w:rsidP="00461AD9">
      <w:pPr>
        <w:rPr>
          <w:rFonts w:ascii="Arial" w:hAnsi="Arial" w:cs="Arial"/>
          <w:spacing w:val="-20"/>
          <w:sz w:val="22"/>
          <w:szCs w:val="22"/>
          <w:lang w:val="pt-BR"/>
        </w:rPr>
      </w:pPr>
    </w:p>
    <w:p w:rsidR="002F2464" w:rsidRPr="00461AD9" w:rsidRDefault="002F2464" w:rsidP="00461AD9">
      <w:pPr>
        <w:rPr>
          <w:rFonts w:ascii="Arial" w:hAnsi="Arial" w:cs="Arial"/>
          <w:spacing w:val="-20"/>
          <w:sz w:val="22"/>
          <w:szCs w:val="22"/>
          <w:lang w:val="pt-BR"/>
        </w:rPr>
      </w:pPr>
    </w:p>
    <w:p w:rsidR="00461AD9" w:rsidRPr="00461AD9" w:rsidRDefault="00461AD9" w:rsidP="00461AD9">
      <w:pPr>
        <w:jc w:val="center"/>
        <w:rPr>
          <w:rFonts w:ascii="Arial" w:hAnsi="Arial" w:cs="Arial"/>
          <w:b/>
          <w:sz w:val="22"/>
          <w:szCs w:val="22"/>
          <w:lang w:val="pt-BR"/>
        </w:rPr>
      </w:pPr>
      <w:r w:rsidRPr="00461AD9">
        <w:rPr>
          <w:rFonts w:ascii="Arial" w:hAnsi="Arial" w:cs="Arial"/>
          <w:b/>
          <w:sz w:val="22"/>
          <w:szCs w:val="22"/>
          <w:lang w:val="pt-BR"/>
        </w:rPr>
        <w:t>B I L J E Š K E</w:t>
      </w:r>
    </w:p>
    <w:p w:rsidR="00461AD9" w:rsidRPr="00461AD9" w:rsidRDefault="00461AD9" w:rsidP="00461AD9">
      <w:pPr>
        <w:jc w:val="center"/>
        <w:rPr>
          <w:rFonts w:ascii="Arial" w:hAnsi="Arial" w:cs="Arial"/>
          <w:b/>
          <w:sz w:val="22"/>
          <w:szCs w:val="22"/>
          <w:lang w:val="pt-BR"/>
        </w:rPr>
      </w:pPr>
      <w:r w:rsidRPr="00461AD9">
        <w:rPr>
          <w:rFonts w:ascii="Arial" w:hAnsi="Arial" w:cs="Arial"/>
          <w:b/>
          <w:sz w:val="22"/>
          <w:szCs w:val="22"/>
          <w:lang w:val="pt-BR"/>
        </w:rPr>
        <w:t xml:space="preserve"> UZ FINANCIJSKA IZVJEŠĆA</w:t>
      </w:r>
    </w:p>
    <w:p w:rsidR="00461AD9" w:rsidRPr="00461AD9" w:rsidRDefault="00461AD9" w:rsidP="00461AD9">
      <w:pPr>
        <w:jc w:val="center"/>
        <w:rPr>
          <w:rFonts w:ascii="Arial" w:hAnsi="Arial" w:cs="Arial"/>
          <w:b/>
          <w:sz w:val="22"/>
          <w:szCs w:val="22"/>
          <w:lang w:val="pt-BR"/>
        </w:rPr>
      </w:pPr>
      <w:r w:rsidRPr="00461AD9">
        <w:rPr>
          <w:rFonts w:ascii="Arial" w:hAnsi="Arial" w:cs="Arial"/>
          <w:b/>
          <w:sz w:val="22"/>
          <w:szCs w:val="22"/>
          <w:lang w:val="pt-BR"/>
        </w:rPr>
        <w:t xml:space="preserve">ZA RAZDOBLJE OD 01. SIJEČNJA DO 31. PROSINCA </w:t>
      </w:r>
      <w:r w:rsidR="00644AB4">
        <w:rPr>
          <w:rFonts w:ascii="Arial" w:hAnsi="Arial" w:cs="Arial"/>
          <w:b/>
          <w:sz w:val="22"/>
          <w:szCs w:val="22"/>
          <w:lang w:val="pt-BR"/>
        </w:rPr>
        <w:t>201</w:t>
      </w:r>
      <w:r w:rsidR="006F1159">
        <w:rPr>
          <w:rFonts w:ascii="Arial" w:hAnsi="Arial" w:cs="Arial"/>
          <w:b/>
          <w:sz w:val="22"/>
          <w:szCs w:val="22"/>
          <w:lang w:val="pt-BR"/>
        </w:rPr>
        <w:t>8</w:t>
      </w:r>
      <w:r w:rsidRPr="00461AD9">
        <w:rPr>
          <w:rFonts w:ascii="Arial" w:hAnsi="Arial" w:cs="Arial"/>
          <w:b/>
          <w:sz w:val="22"/>
          <w:szCs w:val="22"/>
          <w:lang w:val="pt-BR"/>
        </w:rPr>
        <w:t>.</w:t>
      </w:r>
    </w:p>
    <w:p w:rsidR="00461AD9" w:rsidRPr="00461AD9" w:rsidRDefault="00461AD9" w:rsidP="00461AD9">
      <w:pPr>
        <w:jc w:val="both"/>
        <w:rPr>
          <w:rFonts w:ascii="Arial" w:hAnsi="Arial" w:cs="Arial"/>
          <w:sz w:val="22"/>
          <w:szCs w:val="22"/>
          <w:lang w:val="pt-BR"/>
        </w:rPr>
      </w:pPr>
    </w:p>
    <w:p w:rsidR="00461AD9" w:rsidRPr="00461AD9" w:rsidRDefault="00461AD9" w:rsidP="00461AD9">
      <w:pPr>
        <w:jc w:val="both"/>
        <w:rPr>
          <w:rFonts w:ascii="Arial" w:hAnsi="Arial" w:cs="Arial"/>
          <w:sz w:val="22"/>
          <w:szCs w:val="22"/>
          <w:lang w:val="pt-BR"/>
        </w:rPr>
      </w:pPr>
      <w:r w:rsidRPr="00461AD9">
        <w:rPr>
          <w:rFonts w:ascii="Arial" w:hAnsi="Arial" w:cs="Arial"/>
          <w:sz w:val="22"/>
          <w:szCs w:val="22"/>
          <w:lang w:val="pt-BR"/>
        </w:rPr>
        <w:t>Temeljem obavljenih svih potrebnih knjiženja i popunjenih obrazaca</w:t>
      </w:r>
      <w:r w:rsidRPr="00461AD9">
        <w:rPr>
          <w:rFonts w:ascii="Arial" w:hAnsi="Arial" w:cs="Arial"/>
          <w:sz w:val="22"/>
          <w:szCs w:val="22"/>
          <w:lang w:val="hr-HR"/>
        </w:rPr>
        <w:t xml:space="preserve"> za</w:t>
      </w:r>
      <w:r w:rsidRPr="00461AD9">
        <w:rPr>
          <w:rFonts w:ascii="Arial" w:hAnsi="Arial" w:cs="Arial"/>
          <w:sz w:val="22"/>
          <w:szCs w:val="22"/>
          <w:lang w:val="pt-BR"/>
        </w:rPr>
        <w:t xml:space="preserve"> navedeno</w:t>
      </w:r>
      <w:r w:rsidRPr="00461AD9">
        <w:rPr>
          <w:rFonts w:ascii="Arial" w:hAnsi="Arial" w:cs="Arial"/>
          <w:sz w:val="22"/>
          <w:szCs w:val="22"/>
          <w:lang w:val="hr-HR"/>
        </w:rPr>
        <w:t xml:space="preserve"> izvještajno razdoblje</w:t>
      </w:r>
      <w:r w:rsidRPr="00461AD9">
        <w:rPr>
          <w:rFonts w:ascii="Arial" w:hAnsi="Arial" w:cs="Arial"/>
          <w:sz w:val="22"/>
          <w:szCs w:val="22"/>
          <w:lang w:val="pt-BR"/>
        </w:rPr>
        <w:t>,</w:t>
      </w:r>
      <w:r w:rsidRPr="00461AD9">
        <w:rPr>
          <w:rFonts w:ascii="Arial" w:hAnsi="Arial" w:cs="Arial"/>
          <w:sz w:val="22"/>
          <w:szCs w:val="22"/>
          <w:lang w:val="hr-HR"/>
        </w:rPr>
        <w:t xml:space="preserve"> može</w:t>
      </w:r>
      <w:r w:rsidRPr="00461AD9">
        <w:rPr>
          <w:rFonts w:ascii="Arial" w:hAnsi="Arial" w:cs="Arial"/>
          <w:sz w:val="22"/>
          <w:szCs w:val="22"/>
          <w:lang w:val="pt-BR"/>
        </w:rPr>
        <w:t xml:space="preserve"> se vidjeti da je Škola poslovala kako slijedi:</w:t>
      </w:r>
    </w:p>
    <w:p w:rsidR="00461AD9" w:rsidRPr="00461AD9" w:rsidRDefault="00461AD9" w:rsidP="00461AD9">
      <w:pPr>
        <w:jc w:val="both"/>
        <w:rPr>
          <w:rFonts w:ascii="Arial" w:hAnsi="Arial" w:cs="Arial"/>
          <w:b/>
          <w:sz w:val="22"/>
          <w:szCs w:val="22"/>
          <w:lang w:val="pt-BR"/>
        </w:rPr>
      </w:pPr>
    </w:p>
    <w:p w:rsidR="00461AD9" w:rsidRPr="00461AD9" w:rsidRDefault="00461AD9" w:rsidP="00461AD9">
      <w:pPr>
        <w:jc w:val="both"/>
        <w:rPr>
          <w:rFonts w:ascii="Arial" w:hAnsi="Arial" w:cs="Arial"/>
          <w:b/>
          <w:sz w:val="22"/>
          <w:szCs w:val="22"/>
          <w:lang w:val="de-DE"/>
        </w:rPr>
      </w:pPr>
      <w:r w:rsidRPr="00461AD9">
        <w:rPr>
          <w:rFonts w:ascii="Arial" w:hAnsi="Arial" w:cs="Arial"/>
          <w:b/>
          <w:sz w:val="22"/>
          <w:szCs w:val="22"/>
          <w:lang w:val="de-DE"/>
        </w:rPr>
        <w:t>OBRAZAC – PR - RAS</w:t>
      </w:r>
    </w:p>
    <w:p w:rsidR="00461AD9" w:rsidRPr="00461AD9" w:rsidRDefault="00461AD9" w:rsidP="00461AD9">
      <w:pPr>
        <w:jc w:val="both"/>
        <w:rPr>
          <w:rFonts w:ascii="Arial" w:hAnsi="Arial" w:cs="Arial"/>
          <w:sz w:val="22"/>
          <w:szCs w:val="22"/>
          <w:lang w:val="pl-PL"/>
        </w:rPr>
      </w:pPr>
    </w:p>
    <w:p w:rsidR="00461AD9" w:rsidRPr="00461AD9" w:rsidRDefault="00461AD9" w:rsidP="00461AD9">
      <w:pPr>
        <w:jc w:val="both"/>
        <w:rPr>
          <w:rFonts w:ascii="Arial" w:hAnsi="Arial" w:cs="Arial"/>
          <w:b/>
          <w:sz w:val="22"/>
          <w:szCs w:val="22"/>
          <w:lang w:val="de-DE"/>
        </w:rPr>
      </w:pPr>
      <w:r w:rsidRPr="00461AD9">
        <w:rPr>
          <w:rFonts w:ascii="Arial" w:hAnsi="Arial" w:cs="Arial"/>
          <w:b/>
          <w:sz w:val="22"/>
          <w:szCs w:val="22"/>
          <w:lang w:val="de-DE"/>
        </w:rPr>
        <w:t xml:space="preserve">Bilješka br. </w:t>
      </w:r>
      <w:r w:rsidR="00842458">
        <w:rPr>
          <w:rFonts w:ascii="Arial" w:hAnsi="Arial" w:cs="Arial"/>
          <w:b/>
          <w:sz w:val="22"/>
          <w:szCs w:val="22"/>
          <w:lang w:val="de-DE"/>
        </w:rPr>
        <w:t>1</w:t>
      </w:r>
    </w:p>
    <w:p w:rsidR="00461AD9" w:rsidRPr="00461AD9" w:rsidRDefault="00461AD9" w:rsidP="00461AD9">
      <w:pPr>
        <w:jc w:val="both"/>
        <w:rPr>
          <w:rFonts w:ascii="Arial" w:hAnsi="Arial" w:cs="Arial"/>
          <w:sz w:val="22"/>
          <w:szCs w:val="22"/>
          <w:lang w:val="pl-PL"/>
        </w:rPr>
      </w:pPr>
      <w:r w:rsidRPr="00461AD9">
        <w:rPr>
          <w:rFonts w:ascii="Arial" w:hAnsi="Arial" w:cs="Arial"/>
          <w:sz w:val="22"/>
          <w:szCs w:val="22"/>
          <w:lang w:val="pl-PL"/>
        </w:rPr>
        <w:t xml:space="preserve">Pomoći proračunskim korisnicima iz proračuna koji im nije nadležan iznose – </w:t>
      </w:r>
      <w:r w:rsidR="00DA4D3D">
        <w:rPr>
          <w:rFonts w:ascii="Arial" w:hAnsi="Arial" w:cs="Arial"/>
          <w:sz w:val="22"/>
          <w:szCs w:val="22"/>
          <w:lang w:val="pl-PL"/>
        </w:rPr>
        <w:t>9</w:t>
      </w:r>
      <w:r w:rsidRPr="00461AD9">
        <w:rPr>
          <w:rFonts w:ascii="Arial" w:hAnsi="Arial" w:cs="Arial"/>
          <w:sz w:val="22"/>
          <w:szCs w:val="22"/>
          <w:lang w:val="pl-PL"/>
        </w:rPr>
        <w:t>.</w:t>
      </w:r>
      <w:r w:rsidR="00DA4D3D">
        <w:rPr>
          <w:rFonts w:ascii="Arial" w:hAnsi="Arial" w:cs="Arial"/>
          <w:sz w:val="22"/>
          <w:szCs w:val="22"/>
          <w:lang w:val="pl-PL"/>
        </w:rPr>
        <w:t>527.759</w:t>
      </w:r>
      <w:r w:rsidRPr="00461AD9">
        <w:rPr>
          <w:rFonts w:ascii="Arial" w:hAnsi="Arial" w:cs="Arial"/>
          <w:sz w:val="22"/>
          <w:szCs w:val="22"/>
          <w:lang w:val="pl-PL"/>
        </w:rPr>
        <w:t xml:space="preserve"> kn (AOP – 06</w:t>
      </w:r>
      <w:r w:rsidR="00842458">
        <w:rPr>
          <w:rFonts w:ascii="Arial" w:hAnsi="Arial" w:cs="Arial"/>
          <w:sz w:val="22"/>
          <w:szCs w:val="22"/>
          <w:lang w:val="pl-PL"/>
        </w:rPr>
        <w:t>3</w:t>
      </w:r>
      <w:r w:rsidRPr="00461AD9">
        <w:rPr>
          <w:rFonts w:ascii="Arial" w:hAnsi="Arial" w:cs="Arial"/>
          <w:sz w:val="22"/>
          <w:szCs w:val="22"/>
          <w:lang w:val="pl-PL"/>
        </w:rPr>
        <w:t>). a  č</w:t>
      </w:r>
      <w:r w:rsidRPr="00461AD9">
        <w:rPr>
          <w:rFonts w:ascii="Arial" w:hAnsi="Arial" w:cs="Arial"/>
          <w:sz w:val="22"/>
          <w:szCs w:val="22"/>
          <w:lang w:val="de-DE"/>
        </w:rPr>
        <w:t>ine ih:</w:t>
      </w:r>
    </w:p>
    <w:p w:rsidR="00461AD9" w:rsidRPr="00461AD9" w:rsidRDefault="00461AD9" w:rsidP="00461AD9">
      <w:pPr>
        <w:jc w:val="both"/>
        <w:rPr>
          <w:rFonts w:ascii="Arial" w:hAnsi="Arial" w:cs="Arial"/>
          <w:sz w:val="22"/>
          <w:szCs w:val="22"/>
          <w:lang w:val="de-DE"/>
        </w:rPr>
      </w:pPr>
      <w:r w:rsidRPr="00461AD9">
        <w:rPr>
          <w:rFonts w:ascii="Arial" w:hAnsi="Arial" w:cs="Arial"/>
          <w:sz w:val="22"/>
          <w:szCs w:val="22"/>
          <w:lang w:val="de-DE"/>
        </w:rPr>
        <w:t xml:space="preserve"> </w:t>
      </w:r>
    </w:p>
    <w:p w:rsidR="00461AD9" w:rsidRPr="00461AD9" w:rsidRDefault="00461AD9" w:rsidP="00461AD9">
      <w:pPr>
        <w:numPr>
          <w:ilvl w:val="0"/>
          <w:numId w:val="2"/>
        </w:numPr>
        <w:jc w:val="both"/>
        <w:rPr>
          <w:rFonts w:ascii="Arial" w:hAnsi="Arial" w:cs="Arial"/>
          <w:sz w:val="22"/>
          <w:szCs w:val="22"/>
          <w:lang w:val="pl-PL"/>
        </w:rPr>
      </w:pPr>
      <w:r w:rsidRPr="00461AD9">
        <w:rPr>
          <w:rFonts w:ascii="Arial" w:hAnsi="Arial" w:cs="Arial"/>
          <w:sz w:val="22"/>
          <w:szCs w:val="22"/>
          <w:lang w:val="pl-PL"/>
        </w:rPr>
        <w:t>pomoći iz Državnog proračuna za pl</w:t>
      </w:r>
      <w:r w:rsidR="00842458">
        <w:rPr>
          <w:rFonts w:ascii="Arial" w:hAnsi="Arial" w:cs="Arial"/>
          <w:sz w:val="22"/>
          <w:szCs w:val="22"/>
          <w:lang w:val="pl-PL"/>
        </w:rPr>
        <w:t xml:space="preserve">aće i naknade za zaposlene – </w:t>
      </w:r>
      <w:r w:rsidR="0027757C">
        <w:rPr>
          <w:rFonts w:ascii="Arial" w:hAnsi="Arial" w:cs="Arial"/>
          <w:sz w:val="22"/>
          <w:szCs w:val="22"/>
          <w:lang w:val="pl-PL"/>
        </w:rPr>
        <w:t>9</w:t>
      </w:r>
      <w:r w:rsidR="00842458">
        <w:rPr>
          <w:rFonts w:ascii="Arial" w:hAnsi="Arial" w:cs="Arial"/>
          <w:sz w:val="22"/>
          <w:szCs w:val="22"/>
          <w:lang w:val="pl-PL"/>
        </w:rPr>
        <w:t>.</w:t>
      </w:r>
      <w:r w:rsidR="0027757C">
        <w:rPr>
          <w:rFonts w:ascii="Arial" w:hAnsi="Arial" w:cs="Arial"/>
          <w:sz w:val="22"/>
          <w:szCs w:val="22"/>
          <w:lang w:val="pl-PL"/>
        </w:rPr>
        <w:t>454</w:t>
      </w:r>
      <w:r w:rsidRPr="00461AD9">
        <w:rPr>
          <w:rFonts w:ascii="Arial" w:hAnsi="Arial" w:cs="Arial"/>
          <w:sz w:val="22"/>
          <w:szCs w:val="22"/>
          <w:lang w:val="pl-PL"/>
        </w:rPr>
        <w:t>.</w:t>
      </w:r>
      <w:r w:rsidR="0027757C">
        <w:rPr>
          <w:rFonts w:ascii="Arial" w:hAnsi="Arial" w:cs="Arial"/>
          <w:sz w:val="22"/>
          <w:szCs w:val="22"/>
          <w:lang w:val="pl-PL"/>
        </w:rPr>
        <w:t>217</w:t>
      </w:r>
      <w:r w:rsidRPr="00461AD9">
        <w:rPr>
          <w:rFonts w:ascii="Arial" w:hAnsi="Arial" w:cs="Arial"/>
          <w:sz w:val="22"/>
          <w:szCs w:val="22"/>
          <w:lang w:val="pl-PL"/>
        </w:rPr>
        <w:t xml:space="preserve"> kn</w:t>
      </w:r>
    </w:p>
    <w:p w:rsidR="00461AD9" w:rsidRPr="00461AD9" w:rsidRDefault="00461AD9" w:rsidP="00461AD9">
      <w:pPr>
        <w:numPr>
          <w:ilvl w:val="0"/>
          <w:numId w:val="2"/>
        </w:numPr>
        <w:jc w:val="both"/>
        <w:rPr>
          <w:rFonts w:ascii="Arial" w:hAnsi="Arial" w:cs="Arial"/>
          <w:sz w:val="22"/>
          <w:szCs w:val="22"/>
          <w:lang w:val="pl-PL"/>
        </w:rPr>
      </w:pPr>
      <w:r w:rsidRPr="00461AD9">
        <w:rPr>
          <w:rFonts w:ascii="Arial" w:hAnsi="Arial" w:cs="Arial"/>
          <w:sz w:val="22"/>
          <w:szCs w:val="22"/>
          <w:lang w:val="pl-PL"/>
        </w:rPr>
        <w:t xml:space="preserve">pomoći iz Državnog proračuna za naknadu za nezapošljavanje osoba s invaliditetom – </w:t>
      </w:r>
      <w:r w:rsidR="0027757C">
        <w:rPr>
          <w:rFonts w:ascii="Arial" w:hAnsi="Arial" w:cs="Arial"/>
          <w:sz w:val="22"/>
          <w:szCs w:val="22"/>
          <w:lang w:val="pl-PL"/>
        </w:rPr>
        <w:t>12.334</w:t>
      </w:r>
      <w:r w:rsidRPr="00461AD9">
        <w:rPr>
          <w:rFonts w:ascii="Arial" w:hAnsi="Arial" w:cs="Arial"/>
          <w:sz w:val="22"/>
          <w:szCs w:val="22"/>
          <w:lang w:val="pl-PL"/>
        </w:rPr>
        <w:t xml:space="preserve"> kn</w:t>
      </w:r>
    </w:p>
    <w:p w:rsidR="00461AD9" w:rsidRPr="00461AD9" w:rsidRDefault="00461AD9" w:rsidP="00461AD9">
      <w:pPr>
        <w:numPr>
          <w:ilvl w:val="0"/>
          <w:numId w:val="2"/>
        </w:numPr>
        <w:jc w:val="both"/>
        <w:rPr>
          <w:rFonts w:ascii="Arial" w:hAnsi="Arial" w:cs="Arial"/>
          <w:sz w:val="22"/>
          <w:szCs w:val="22"/>
          <w:lang w:val="pl-PL"/>
        </w:rPr>
      </w:pPr>
      <w:r w:rsidRPr="00461AD9">
        <w:rPr>
          <w:rFonts w:ascii="Arial" w:hAnsi="Arial" w:cs="Arial"/>
          <w:sz w:val="22"/>
          <w:szCs w:val="22"/>
          <w:lang w:val="pl-PL"/>
        </w:rPr>
        <w:t>pomoći Državnog proračuna za članove povjerenstava  i mentorstvo–</w:t>
      </w:r>
      <w:r w:rsidR="0027757C">
        <w:rPr>
          <w:rFonts w:ascii="Arial" w:hAnsi="Arial" w:cs="Arial"/>
          <w:sz w:val="22"/>
          <w:szCs w:val="22"/>
          <w:lang w:val="pl-PL"/>
        </w:rPr>
        <w:t>7.474</w:t>
      </w:r>
      <w:r w:rsidRPr="00461AD9">
        <w:rPr>
          <w:rFonts w:ascii="Arial" w:hAnsi="Arial" w:cs="Arial"/>
          <w:sz w:val="22"/>
          <w:szCs w:val="22"/>
          <w:lang w:val="pl-PL"/>
        </w:rPr>
        <w:t xml:space="preserve"> kn</w:t>
      </w:r>
    </w:p>
    <w:p w:rsidR="00461AD9" w:rsidRDefault="002A1106" w:rsidP="00461AD9">
      <w:pPr>
        <w:numPr>
          <w:ilvl w:val="0"/>
          <w:numId w:val="2"/>
        </w:numPr>
        <w:jc w:val="both"/>
        <w:rPr>
          <w:rFonts w:ascii="Arial" w:hAnsi="Arial" w:cs="Arial"/>
          <w:sz w:val="22"/>
          <w:szCs w:val="22"/>
          <w:lang w:val="de-DE"/>
        </w:rPr>
      </w:pPr>
      <w:r>
        <w:rPr>
          <w:rFonts w:ascii="Arial" w:hAnsi="Arial" w:cs="Arial"/>
          <w:sz w:val="22"/>
          <w:szCs w:val="22"/>
          <w:lang w:val="de-DE"/>
        </w:rPr>
        <w:t>pomoći Državnog proračuna</w:t>
      </w:r>
      <w:r w:rsidR="0027757C">
        <w:rPr>
          <w:rFonts w:ascii="Arial" w:hAnsi="Arial" w:cs="Arial"/>
          <w:sz w:val="22"/>
          <w:szCs w:val="22"/>
          <w:lang w:val="de-DE"/>
        </w:rPr>
        <w:t xml:space="preserve"> u iznosu 53.734.Kn i to:</w:t>
      </w:r>
      <w:r>
        <w:rPr>
          <w:rFonts w:ascii="Arial" w:hAnsi="Arial" w:cs="Arial"/>
          <w:sz w:val="22"/>
          <w:szCs w:val="22"/>
          <w:lang w:val="de-DE"/>
        </w:rPr>
        <w:t xml:space="preserve"> za financiranje </w:t>
      </w:r>
      <w:r w:rsidR="0027757C">
        <w:rPr>
          <w:rFonts w:ascii="Arial" w:hAnsi="Arial" w:cs="Arial"/>
          <w:sz w:val="22"/>
          <w:szCs w:val="22"/>
          <w:lang w:val="de-DE"/>
        </w:rPr>
        <w:t>pripremnog posjeta za projekt ERASMUS u iznosu 20.000 Kn, za financiranje nabave licenci u iznosu 2.000 Kn, za nabavku nastavnih sredstava i opreme za provedbu kurikuluma u iznosu 30.000 Kn, te pokriće putnh troškova za natjecanje u iznosu 1.734 Kn</w:t>
      </w:r>
    </w:p>
    <w:p w:rsidR="0027757C" w:rsidRPr="00461AD9" w:rsidRDefault="0027757C" w:rsidP="0027757C">
      <w:pPr>
        <w:jc w:val="both"/>
        <w:rPr>
          <w:rFonts w:ascii="Arial" w:hAnsi="Arial" w:cs="Arial"/>
          <w:sz w:val="22"/>
          <w:szCs w:val="22"/>
          <w:lang w:val="de-DE"/>
        </w:rPr>
      </w:pPr>
      <w:r>
        <w:rPr>
          <w:rFonts w:ascii="Arial" w:hAnsi="Arial" w:cs="Arial"/>
          <w:sz w:val="22"/>
          <w:szCs w:val="22"/>
          <w:lang w:val="de-DE"/>
        </w:rPr>
        <w:t xml:space="preserve">Do povećanja u odnosu za prethodno razdoblje je došlo zbog </w:t>
      </w:r>
      <w:r w:rsidR="00016196">
        <w:rPr>
          <w:rFonts w:ascii="Arial" w:hAnsi="Arial" w:cs="Arial"/>
          <w:sz w:val="22"/>
          <w:szCs w:val="22"/>
          <w:lang w:val="de-DE"/>
        </w:rPr>
        <w:t>povećanja broja zaposlenih u šk.god.2018/2019.</w:t>
      </w:r>
      <w:r w:rsidR="004C2C2E">
        <w:rPr>
          <w:rFonts w:ascii="Arial" w:hAnsi="Arial" w:cs="Arial"/>
          <w:sz w:val="22"/>
          <w:szCs w:val="22"/>
          <w:lang w:val="de-DE"/>
        </w:rPr>
        <w:t xml:space="preserve"> kao i napredovanja pojedinih profesora.</w:t>
      </w:r>
    </w:p>
    <w:p w:rsidR="00461AD9" w:rsidRPr="00461AD9" w:rsidRDefault="00461AD9" w:rsidP="00461AD9">
      <w:pPr>
        <w:ind w:left="720"/>
        <w:jc w:val="both"/>
        <w:rPr>
          <w:rFonts w:ascii="Arial" w:hAnsi="Arial" w:cs="Arial"/>
          <w:sz w:val="22"/>
          <w:szCs w:val="22"/>
          <w:lang w:val="de-DE"/>
        </w:rPr>
      </w:pPr>
    </w:p>
    <w:p w:rsidR="00461AD9" w:rsidRPr="00461AD9" w:rsidRDefault="00461AD9" w:rsidP="00461AD9">
      <w:pPr>
        <w:jc w:val="both"/>
        <w:rPr>
          <w:rFonts w:ascii="Arial" w:hAnsi="Arial" w:cs="Arial"/>
          <w:b/>
          <w:sz w:val="22"/>
          <w:szCs w:val="22"/>
          <w:lang w:val="pt-BR"/>
        </w:rPr>
      </w:pPr>
      <w:r w:rsidRPr="00461AD9">
        <w:rPr>
          <w:rFonts w:ascii="Arial" w:hAnsi="Arial" w:cs="Arial"/>
          <w:b/>
          <w:sz w:val="22"/>
          <w:szCs w:val="22"/>
          <w:lang w:val="pt-BR"/>
        </w:rPr>
        <w:t xml:space="preserve">Bilješka br. </w:t>
      </w:r>
      <w:r w:rsidR="005C5A2B">
        <w:rPr>
          <w:rFonts w:ascii="Arial" w:hAnsi="Arial" w:cs="Arial"/>
          <w:b/>
          <w:sz w:val="22"/>
          <w:szCs w:val="22"/>
          <w:lang w:val="pt-BR"/>
        </w:rPr>
        <w:t>2</w:t>
      </w:r>
      <w:r w:rsidRPr="00461AD9">
        <w:rPr>
          <w:rFonts w:ascii="Arial" w:hAnsi="Arial" w:cs="Arial"/>
          <w:b/>
          <w:sz w:val="22"/>
          <w:szCs w:val="22"/>
          <w:lang w:val="pt-BR"/>
        </w:rPr>
        <w:t xml:space="preserve"> </w:t>
      </w:r>
    </w:p>
    <w:p w:rsidR="005C5A2B" w:rsidRDefault="00461AD9" w:rsidP="00461AD9">
      <w:pPr>
        <w:jc w:val="both"/>
        <w:rPr>
          <w:rFonts w:ascii="Arial" w:hAnsi="Arial" w:cs="Arial"/>
          <w:sz w:val="22"/>
          <w:szCs w:val="22"/>
          <w:lang w:val="de-DE"/>
        </w:rPr>
      </w:pPr>
      <w:r w:rsidRPr="00461AD9">
        <w:rPr>
          <w:rFonts w:ascii="Arial" w:hAnsi="Arial" w:cs="Arial"/>
          <w:sz w:val="22"/>
          <w:szCs w:val="22"/>
          <w:lang w:val="de-DE"/>
        </w:rPr>
        <w:t>Tekuće pomoći od proračunskih korisnika temeljem prijenosa sredstava Europske unije iznose –</w:t>
      </w:r>
      <w:r w:rsidR="00016196">
        <w:rPr>
          <w:rFonts w:ascii="Arial" w:hAnsi="Arial" w:cs="Arial"/>
          <w:sz w:val="22"/>
          <w:szCs w:val="22"/>
          <w:lang w:val="de-DE"/>
        </w:rPr>
        <w:t>1.005.714</w:t>
      </w:r>
      <w:r w:rsidRPr="00461AD9">
        <w:rPr>
          <w:rFonts w:ascii="Arial" w:hAnsi="Arial" w:cs="Arial"/>
          <w:sz w:val="22"/>
          <w:szCs w:val="22"/>
          <w:lang w:val="de-DE"/>
        </w:rPr>
        <w:t xml:space="preserve"> kn (AOP 06</w:t>
      </w:r>
      <w:r w:rsidR="007241E1">
        <w:rPr>
          <w:rFonts w:ascii="Arial" w:hAnsi="Arial" w:cs="Arial"/>
          <w:sz w:val="22"/>
          <w:szCs w:val="22"/>
          <w:lang w:val="de-DE"/>
        </w:rPr>
        <w:t>6</w:t>
      </w:r>
      <w:r w:rsidRPr="00461AD9">
        <w:rPr>
          <w:rFonts w:ascii="Arial" w:hAnsi="Arial" w:cs="Arial"/>
          <w:sz w:val="22"/>
          <w:szCs w:val="22"/>
          <w:lang w:val="de-DE"/>
        </w:rPr>
        <w:t xml:space="preserve">) a čine ga  – Agencija za mobilnost i programe Europske unije </w:t>
      </w:r>
      <w:r w:rsidR="005C5A2B">
        <w:rPr>
          <w:rFonts w:ascii="Arial" w:hAnsi="Arial" w:cs="Arial"/>
          <w:sz w:val="22"/>
          <w:szCs w:val="22"/>
          <w:lang w:val="de-DE"/>
        </w:rPr>
        <w:t>za projekte ERASMUS i to:</w:t>
      </w:r>
    </w:p>
    <w:p w:rsidR="005C5A2B" w:rsidRDefault="00461AD9" w:rsidP="005C5A2B">
      <w:pPr>
        <w:pStyle w:val="Odlomakpopisa"/>
        <w:numPr>
          <w:ilvl w:val="0"/>
          <w:numId w:val="5"/>
        </w:numPr>
        <w:jc w:val="both"/>
        <w:rPr>
          <w:rFonts w:ascii="Arial" w:hAnsi="Arial" w:cs="Arial"/>
          <w:sz w:val="22"/>
          <w:szCs w:val="22"/>
          <w:lang w:val="de-DE"/>
        </w:rPr>
      </w:pPr>
      <w:r w:rsidRPr="005C5A2B">
        <w:rPr>
          <w:rFonts w:ascii="Arial" w:hAnsi="Arial" w:cs="Arial"/>
          <w:sz w:val="22"/>
          <w:szCs w:val="22"/>
          <w:lang w:val="de-DE"/>
        </w:rPr>
        <w:t>„ERASMUS+“201</w:t>
      </w:r>
      <w:r w:rsidR="00114B32">
        <w:rPr>
          <w:rFonts w:ascii="Arial" w:hAnsi="Arial" w:cs="Arial"/>
          <w:sz w:val="22"/>
          <w:szCs w:val="22"/>
          <w:lang w:val="de-DE"/>
        </w:rPr>
        <w:t>8</w:t>
      </w:r>
      <w:r w:rsidR="005C5A2B" w:rsidRPr="005C5A2B">
        <w:rPr>
          <w:rFonts w:ascii="Arial" w:hAnsi="Arial" w:cs="Arial"/>
          <w:sz w:val="22"/>
          <w:szCs w:val="22"/>
          <w:lang w:val="de-DE"/>
        </w:rPr>
        <w:t>/201</w:t>
      </w:r>
      <w:r w:rsidR="00114B32">
        <w:rPr>
          <w:rFonts w:ascii="Arial" w:hAnsi="Arial" w:cs="Arial"/>
          <w:sz w:val="22"/>
          <w:szCs w:val="22"/>
          <w:lang w:val="de-DE"/>
        </w:rPr>
        <w:t>9</w:t>
      </w:r>
      <w:r w:rsidR="005C5A2B">
        <w:rPr>
          <w:rFonts w:ascii="Arial" w:hAnsi="Arial" w:cs="Arial"/>
          <w:sz w:val="22"/>
          <w:szCs w:val="22"/>
          <w:lang w:val="de-DE"/>
        </w:rPr>
        <w:t xml:space="preserve"> projekt</w:t>
      </w:r>
      <w:r w:rsidR="005C5A2B" w:rsidRPr="005C5A2B">
        <w:rPr>
          <w:rFonts w:ascii="Arial" w:hAnsi="Arial" w:cs="Arial"/>
          <w:sz w:val="22"/>
          <w:szCs w:val="22"/>
          <w:lang w:val="de-DE"/>
        </w:rPr>
        <w:t xml:space="preserve"> „</w:t>
      </w:r>
      <w:r w:rsidR="00114B32">
        <w:rPr>
          <w:rFonts w:ascii="Arial" w:hAnsi="Arial" w:cs="Arial"/>
          <w:sz w:val="22"/>
          <w:szCs w:val="22"/>
          <w:lang w:val="de-DE"/>
        </w:rPr>
        <w:t>OTŠ u Europi</w:t>
      </w:r>
      <w:r w:rsidR="005C5A2B" w:rsidRPr="005C5A2B">
        <w:rPr>
          <w:rFonts w:ascii="Arial" w:hAnsi="Arial" w:cs="Arial"/>
          <w:sz w:val="22"/>
          <w:szCs w:val="22"/>
          <w:lang w:val="de-DE"/>
        </w:rPr>
        <w:t>“</w:t>
      </w:r>
      <w:r w:rsidR="00114B32">
        <w:rPr>
          <w:rFonts w:ascii="Arial" w:hAnsi="Arial" w:cs="Arial"/>
          <w:sz w:val="22"/>
          <w:szCs w:val="22"/>
          <w:lang w:val="de-DE"/>
        </w:rPr>
        <w:t xml:space="preserve"> u iznosu 459.945</w:t>
      </w:r>
      <w:r w:rsidR="005C5A2B" w:rsidRPr="005C5A2B">
        <w:rPr>
          <w:rFonts w:ascii="Arial" w:hAnsi="Arial" w:cs="Arial"/>
          <w:sz w:val="22"/>
          <w:szCs w:val="22"/>
          <w:lang w:val="de-DE"/>
        </w:rPr>
        <w:t xml:space="preserve"> kn , </w:t>
      </w:r>
    </w:p>
    <w:p w:rsidR="00114B32" w:rsidRDefault="00114B32" w:rsidP="00114B32">
      <w:pPr>
        <w:pStyle w:val="Odlomakpopisa"/>
        <w:numPr>
          <w:ilvl w:val="0"/>
          <w:numId w:val="5"/>
        </w:numPr>
        <w:jc w:val="both"/>
        <w:rPr>
          <w:rFonts w:ascii="Arial" w:hAnsi="Arial" w:cs="Arial"/>
          <w:sz w:val="22"/>
          <w:szCs w:val="22"/>
          <w:lang w:val="de-DE"/>
        </w:rPr>
      </w:pPr>
      <w:r w:rsidRPr="005C5A2B">
        <w:rPr>
          <w:rFonts w:ascii="Arial" w:hAnsi="Arial" w:cs="Arial"/>
          <w:sz w:val="22"/>
          <w:szCs w:val="22"/>
          <w:lang w:val="de-DE"/>
        </w:rPr>
        <w:t>„ERASMUS+“201</w:t>
      </w:r>
      <w:r>
        <w:rPr>
          <w:rFonts w:ascii="Arial" w:hAnsi="Arial" w:cs="Arial"/>
          <w:sz w:val="22"/>
          <w:szCs w:val="22"/>
          <w:lang w:val="de-DE"/>
        </w:rPr>
        <w:t>8</w:t>
      </w:r>
      <w:r w:rsidRPr="005C5A2B">
        <w:rPr>
          <w:rFonts w:ascii="Arial" w:hAnsi="Arial" w:cs="Arial"/>
          <w:sz w:val="22"/>
          <w:szCs w:val="22"/>
          <w:lang w:val="de-DE"/>
        </w:rPr>
        <w:t>/201</w:t>
      </w:r>
      <w:r>
        <w:rPr>
          <w:rFonts w:ascii="Arial" w:hAnsi="Arial" w:cs="Arial"/>
          <w:sz w:val="22"/>
          <w:szCs w:val="22"/>
          <w:lang w:val="de-DE"/>
        </w:rPr>
        <w:t>9 projekt</w:t>
      </w:r>
      <w:r w:rsidRPr="005C5A2B">
        <w:rPr>
          <w:rFonts w:ascii="Arial" w:hAnsi="Arial" w:cs="Arial"/>
          <w:sz w:val="22"/>
          <w:szCs w:val="22"/>
          <w:lang w:val="de-DE"/>
        </w:rPr>
        <w:t xml:space="preserve"> „</w:t>
      </w:r>
      <w:r>
        <w:rPr>
          <w:rFonts w:ascii="Arial" w:hAnsi="Arial" w:cs="Arial"/>
          <w:sz w:val="22"/>
          <w:szCs w:val="22"/>
          <w:lang w:val="de-DE"/>
        </w:rPr>
        <w:t>Hrvatska izvan granica</w:t>
      </w:r>
      <w:r w:rsidRPr="005C5A2B">
        <w:rPr>
          <w:rFonts w:ascii="Arial" w:hAnsi="Arial" w:cs="Arial"/>
          <w:sz w:val="22"/>
          <w:szCs w:val="22"/>
          <w:lang w:val="de-DE"/>
        </w:rPr>
        <w:t>“</w:t>
      </w:r>
      <w:r>
        <w:rPr>
          <w:rFonts w:ascii="Arial" w:hAnsi="Arial" w:cs="Arial"/>
          <w:sz w:val="22"/>
          <w:szCs w:val="22"/>
          <w:lang w:val="de-DE"/>
        </w:rPr>
        <w:t xml:space="preserve"> u iznosu 33.333</w:t>
      </w:r>
      <w:r w:rsidRPr="005C5A2B">
        <w:rPr>
          <w:rFonts w:ascii="Arial" w:hAnsi="Arial" w:cs="Arial"/>
          <w:sz w:val="22"/>
          <w:szCs w:val="22"/>
          <w:lang w:val="de-DE"/>
        </w:rPr>
        <w:t xml:space="preserve"> kn , </w:t>
      </w:r>
    </w:p>
    <w:p w:rsidR="005C5A2B" w:rsidRDefault="005C5A2B" w:rsidP="005C5A2B">
      <w:pPr>
        <w:pStyle w:val="Odlomakpopisa"/>
        <w:numPr>
          <w:ilvl w:val="0"/>
          <w:numId w:val="5"/>
        </w:numPr>
        <w:jc w:val="both"/>
        <w:rPr>
          <w:rFonts w:ascii="Arial" w:hAnsi="Arial" w:cs="Arial"/>
          <w:sz w:val="22"/>
          <w:szCs w:val="22"/>
          <w:lang w:val="de-DE"/>
        </w:rPr>
      </w:pPr>
      <w:r w:rsidRPr="005C5A2B">
        <w:rPr>
          <w:rFonts w:ascii="Arial" w:hAnsi="Arial" w:cs="Arial"/>
          <w:sz w:val="22"/>
          <w:szCs w:val="22"/>
          <w:lang w:val="de-DE"/>
        </w:rPr>
        <w:t>„ERASMUS+“2017/2018</w:t>
      </w:r>
      <w:r w:rsidR="00461AD9" w:rsidRPr="005C5A2B">
        <w:rPr>
          <w:rFonts w:ascii="Arial" w:hAnsi="Arial" w:cs="Arial"/>
          <w:sz w:val="22"/>
          <w:szCs w:val="22"/>
          <w:lang w:val="de-DE"/>
        </w:rPr>
        <w:t>.</w:t>
      </w:r>
      <w:r>
        <w:rPr>
          <w:rFonts w:ascii="Arial" w:hAnsi="Arial" w:cs="Arial"/>
          <w:sz w:val="22"/>
          <w:szCs w:val="22"/>
          <w:lang w:val="de-DE"/>
        </w:rPr>
        <w:t>projekt</w:t>
      </w:r>
      <w:r w:rsidRPr="005C5A2B">
        <w:rPr>
          <w:rFonts w:ascii="Arial" w:hAnsi="Arial" w:cs="Arial"/>
          <w:sz w:val="22"/>
          <w:szCs w:val="22"/>
          <w:lang w:val="de-DE"/>
        </w:rPr>
        <w:t xml:space="preserve"> „Naše EU putovanje“</w:t>
      </w:r>
      <w:r w:rsidR="00114B32">
        <w:rPr>
          <w:rFonts w:ascii="Arial" w:hAnsi="Arial" w:cs="Arial"/>
          <w:sz w:val="22"/>
          <w:szCs w:val="22"/>
          <w:lang w:val="de-DE"/>
        </w:rPr>
        <w:t xml:space="preserve">- završna uplata </w:t>
      </w:r>
      <w:r w:rsidRPr="005C5A2B">
        <w:rPr>
          <w:rFonts w:ascii="Arial" w:hAnsi="Arial" w:cs="Arial"/>
          <w:sz w:val="22"/>
          <w:szCs w:val="22"/>
          <w:lang w:val="de-DE"/>
        </w:rPr>
        <w:t xml:space="preserve">u iznosu </w:t>
      </w:r>
      <w:r w:rsidR="00114B32">
        <w:rPr>
          <w:rFonts w:ascii="Arial" w:hAnsi="Arial" w:cs="Arial"/>
          <w:sz w:val="22"/>
          <w:szCs w:val="22"/>
          <w:lang w:val="de-DE"/>
        </w:rPr>
        <w:t>100</w:t>
      </w:r>
      <w:r w:rsidRPr="005C5A2B">
        <w:rPr>
          <w:rFonts w:ascii="Arial" w:hAnsi="Arial" w:cs="Arial"/>
          <w:sz w:val="22"/>
          <w:szCs w:val="22"/>
          <w:lang w:val="de-DE"/>
        </w:rPr>
        <w:t>.7</w:t>
      </w:r>
      <w:r w:rsidR="00461AD9" w:rsidRPr="005C5A2B">
        <w:rPr>
          <w:rFonts w:ascii="Arial" w:hAnsi="Arial" w:cs="Arial"/>
          <w:sz w:val="22"/>
          <w:szCs w:val="22"/>
          <w:lang w:val="de-DE"/>
        </w:rPr>
        <w:t>8</w:t>
      </w:r>
      <w:r w:rsidR="00114B32">
        <w:rPr>
          <w:rFonts w:ascii="Arial" w:hAnsi="Arial" w:cs="Arial"/>
          <w:sz w:val="22"/>
          <w:szCs w:val="22"/>
          <w:lang w:val="de-DE"/>
        </w:rPr>
        <w:t>4</w:t>
      </w:r>
      <w:r w:rsidR="00461AD9" w:rsidRPr="005C5A2B">
        <w:rPr>
          <w:rFonts w:ascii="Arial" w:hAnsi="Arial" w:cs="Arial"/>
          <w:sz w:val="22"/>
          <w:szCs w:val="22"/>
          <w:lang w:val="de-DE"/>
        </w:rPr>
        <w:t xml:space="preserve"> kn</w:t>
      </w:r>
      <w:r w:rsidRPr="005C5A2B">
        <w:rPr>
          <w:rFonts w:ascii="Arial" w:hAnsi="Arial" w:cs="Arial"/>
          <w:sz w:val="22"/>
          <w:szCs w:val="22"/>
          <w:lang w:val="de-DE"/>
        </w:rPr>
        <w:t xml:space="preserve">, </w:t>
      </w:r>
    </w:p>
    <w:p w:rsidR="00461AD9" w:rsidRDefault="005C5A2B" w:rsidP="005C5A2B">
      <w:pPr>
        <w:pStyle w:val="Odlomakpopisa"/>
        <w:numPr>
          <w:ilvl w:val="0"/>
          <w:numId w:val="5"/>
        </w:numPr>
        <w:jc w:val="both"/>
        <w:rPr>
          <w:rFonts w:ascii="Arial" w:hAnsi="Arial" w:cs="Arial"/>
          <w:sz w:val="22"/>
          <w:szCs w:val="22"/>
          <w:lang w:val="de-DE"/>
        </w:rPr>
      </w:pPr>
      <w:r>
        <w:rPr>
          <w:rFonts w:ascii="Arial" w:hAnsi="Arial" w:cs="Arial"/>
          <w:sz w:val="22"/>
          <w:szCs w:val="22"/>
          <w:lang w:val="de-DE"/>
        </w:rPr>
        <w:t>„</w:t>
      </w:r>
      <w:r w:rsidRPr="005C5A2B">
        <w:rPr>
          <w:rFonts w:ascii="Arial" w:hAnsi="Arial" w:cs="Arial"/>
          <w:sz w:val="22"/>
          <w:szCs w:val="22"/>
          <w:lang w:val="de-DE"/>
        </w:rPr>
        <w:t>ERASMUS +</w:t>
      </w:r>
      <w:r>
        <w:rPr>
          <w:rFonts w:ascii="Arial" w:hAnsi="Arial" w:cs="Arial"/>
          <w:sz w:val="22"/>
          <w:szCs w:val="22"/>
          <w:lang w:val="de-DE"/>
        </w:rPr>
        <w:t>“</w:t>
      </w:r>
      <w:r w:rsidRPr="005C5A2B">
        <w:rPr>
          <w:rFonts w:ascii="Arial" w:hAnsi="Arial" w:cs="Arial"/>
          <w:sz w:val="22"/>
          <w:szCs w:val="22"/>
          <w:lang w:val="de-DE"/>
        </w:rPr>
        <w:t xml:space="preserve"> 2017.</w:t>
      </w:r>
      <w:r>
        <w:rPr>
          <w:rFonts w:ascii="Arial" w:hAnsi="Arial" w:cs="Arial"/>
          <w:sz w:val="22"/>
          <w:szCs w:val="22"/>
          <w:lang w:val="de-DE"/>
        </w:rPr>
        <w:t>projekt</w:t>
      </w:r>
      <w:r w:rsidRPr="005C5A2B">
        <w:rPr>
          <w:rFonts w:ascii="Arial" w:hAnsi="Arial" w:cs="Arial"/>
          <w:sz w:val="22"/>
          <w:szCs w:val="22"/>
          <w:lang w:val="de-DE"/>
        </w:rPr>
        <w:t xml:space="preserve"> „OTŠ ide sjeverno“ </w:t>
      </w:r>
      <w:r w:rsidR="00114B32">
        <w:rPr>
          <w:rFonts w:ascii="Arial" w:hAnsi="Arial" w:cs="Arial"/>
          <w:sz w:val="22"/>
          <w:szCs w:val="22"/>
          <w:lang w:val="de-DE"/>
        </w:rPr>
        <w:t xml:space="preserve">– završna uplata </w:t>
      </w:r>
      <w:r w:rsidRPr="005C5A2B">
        <w:rPr>
          <w:rFonts w:ascii="Arial" w:hAnsi="Arial" w:cs="Arial"/>
          <w:sz w:val="22"/>
          <w:szCs w:val="22"/>
          <w:lang w:val="de-DE"/>
        </w:rPr>
        <w:t xml:space="preserve">u iznosu od </w:t>
      </w:r>
      <w:r w:rsidR="00114B32">
        <w:rPr>
          <w:rFonts w:ascii="Arial" w:hAnsi="Arial" w:cs="Arial"/>
          <w:sz w:val="22"/>
          <w:szCs w:val="22"/>
          <w:lang w:val="de-DE"/>
        </w:rPr>
        <w:t>7.390 Kn</w:t>
      </w:r>
    </w:p>
    <w:p w:rsidR="00114B32" w:rsidRDefault="0081127D" w:rsidP="005C5A2B">
      <w:pPr>
        <w:pStyle w:val="Odlomakpopisa"/>
        <w:numPr>
          <w:ilvl w:val="0"/>
          <w:numId w:val="5"/>
        </w:numPr>
        <w:jc w:val="both"/>
        <w:rPr>
          <w:rFonts w:ascii="Arial" w:hAnsi="Arial" w:cs="Arial"/>
          <w:sz w:val="22"/>
          <w:szCs w:val="22"/>
          <w:lang w:val="de-DE"/>
        </w:rPr>
      </w:pPr>
      <w:r>
        <w:rPr>
          <w:rFonts w:ascii="Arial" w:hAnsi="Arial" w:cs="Arial"/>
          <w:sz w:val="22"/>
          <w:szCs w:val="22"/>
          <w:lang w:val="de-DE"/>
        </w:rPr>
        <w:t>Projekt ELEKTRO –SD povećanje zapošljivosti u Splitsko –dalmatinskoj županiji obrazovanjem u sektoru elektrotehnike u iznosu 270.509 Kn , te po istop projektu samo za nabavku elektro opreme (osnovna sredstva) u iznosu 133.753 Kn</w:t>
      </w:r>
    </w:p>
    <w:p w:rsidR="0081127D" w:rsidRPr="0081127D" w:rsidRDefault="0081127D" w:rsidP="0081127D">
      <w:pPr>
        <w:jc w:val="both"/>
        <w:rPr>
          <w:rFonts w:ascii="Arial" w:hAnsi="Arial" w:cs="Arial"/>
          <w:sz w:val="22"/>
          <w:szCs w:val="22"/>
          <w:lang w:val="de-DE"/>
        </w:rPr>
      </w:pPr>
      <w:r>
        <w:rPr>
          <w:rFonts w:ascii="Arial" w:hAnsi="Arial" w:cs="Arial"/>
          <w:sz w:val="22"/>
          <w:szCs w:val="22"/>
          <w:lang w:val="de-DE"/>
        </w:rPr>
        <w:t>Do povećanja u odnosu za prethodno razdoblje je došlo zbog ugovaranja Projekta Elektro SD u veljači 2018. godine.</w:t>
      </w:r>
    </w:p>
    <w:p w:rsidR="00461AD9" w:rsidRPr="00461AD9" w:rsidRDefault="00461AD9" w:rsidP="00461AD9">
      <w:pPr>
        <w:jc w:val="both"/>
        <w:rPr>
          <w:rFonts w:ascii="Arial" w:hAnsi="Arial" w:cs="Arial"/>
          <w:b/>
          <w:sz w:val="22"/>
          <w:szCs w:val="22"/>
          <w:lang w:val="pt-BR"/>
        </w:rPr>
      </w:pPr>
    </w:p>
    <w:p w:rsidR="00461AD9" w:rsidRPr="00461AD9" w:rsidRDefault="00461AD9" w:rsidP="00461AD9">
      <w:pPr>
        <w:jc w:val="both"/>
        <w:rPr>
          <w:rFonts w:ascii="Arial" w:hAnsi="Arial" w:cs="Arial"/>
          <w:b/>
          <w:sz w:val="22"/>
          <w:szCs w:val="22"/>
          <w:lang w:val="pt-BR"/>
        </w:rPr>
      </w:pPr>
      <w:r w:rsidRPr="00461AD9">
        <w:rPr>
          <w:rFonts w:ascii="Arial" w:hAnsi="Arial" w:cs="Arial"/>
          <w:b/>
          <w:sz w:val="22"/>
          <w:szCs w:val="22"/>
          <w:lang w:val="pt-BR"/>
        </w:rPr>
        <w:t xml:space="preserve">Bilješka br. </w:t>
      </w:r>
      <w:r w:rsidR="005C5A2B">
        <w:rPr>
          <w:rFonts w:ascii="Arial" w:hAnsi="Arial" w:cs="Arial"/>
          <w:b/>
          <w:sz w:val="22"/>
          <w:szCs w:val="22"/>
          <w:lang w:val="pt-BR"/>
        </w:rPr>
        <w:t>3</w:t>
      </w:r>
    </w:p>
    <w:p w:rsidR="00461AD9" w:rsidRPr="00461AD9" w:rsidRDefault="00461AD9" w:rsidP="00461AD9">
      <w:pPr>
        <w:jc w:val="both"/>
        <w:rPr>
          <w:rFonts w:ascii="Arial" w:hAnsi="Arial" w:cs="Arial"/>
          <w:sz w:val="22"/>
          <w:szCs w:val="22"/>
          <w:lang w:val="pt-BR"/>
        </w:rPr>
      </w:pPr>
      <w:r w:rsidRPr="00461AD9">
        <w:rPr>
          <w:rFonts w:ascii="Arial" w:hAnsi="Arial" w:cs="Arial"/>
          <w:sz w:val="22"/>
          <w:szCs w:val="22"/>
          <w:lang w:val="pt-BR"/>
        </w:rPr>
        <w:t>Prihodi od imovine – kamate na oročena sredstva po viđenju iznose –</w:t>
      </w:r>
      <w:r w:rsidR="0081127D">
        <w:rPr>
          <w:rFonts w:ascii="Arial" w:hAnsi="Arial" w:cs="Arial"/>
          <w:sz w:val="22"/>
          <w:szCs w:val="22"/>
          <w:lang w:val="pt-BR"/>
        </w:rPr>
        <w:t>11</w:t>
      </w:r>
      <w:r w:rsidR="005C5A2B">
        <w:rPr>
          <w:rFonts w:ascii="Arial" w:hAnsi="Arial" w:cs="Arial"/>
          <w:sz w:val="22"/>
          <w:szCs w:val="22"/>
          <w:lang w:val="pt-BR"/>
        </w:rPr>
        <w:t xml:space="preserve">9 </w:t>
      </w:r>
      <w:r w:rsidRPr="00461AD9">
        <w:rPr>
          <w:rFonts w:ascii="Arial" w:hAnsi="Arial" w:cs="Arial"/>
          <w:sz w:val="22"/>
          <w:szCs w:val="22"/>
          <w:lang w:val="pt-BR"/>
        </w:rPr>
        <w:t>kn (AOP – 07</w:t>
      </w:r>
      <w:r w:rsidR="005C5A2B">
        <w:rPr>
          <w:rFonts w:ascii="Arial" w:hAnsi="Arial" w:cs="Arial"/>
          <w:sz w:val="22"/>
          <w:szCs w:val="22"/>
          <w:lang w:val="pt-BR"/>
        </w:rPr>
        <w:t>4</w:t>
      </w:r>
      <w:r w:rsidRPr="00461AD9">
        <w:rPr>
          <w:rFonts w:ascii="Arial" w:hAnsi="Arial" w:cs="Arial"/>
          <w:sz w:val="22"/>
          <w:szCs w:val="22"/>
          <w:lang w:val="pt-BR"/>
        </w:rPr>
        <w:t>).</w:t>
      </w:r>
      <w:r w:rsidR="0081127D">
        <w:rPr>
          <w:rFonts w:ascii="Arial" w:hAnsi="Arial" w:cs="Arial"/>
          <w:sz w:val="22"/>
          <w:szCs w:val="22"/>
          <w:lang w:val="pt-BR"/>
        </w:rPr>
        <w:t xml:space="preserve"> Ovo povećanje u odnosu na prethodno razdoblje je zbog povećanog stanja na računima zbog gore navedenih projekata. </w:t>
      </w:r>
    </w:p>
    <w:p w:rsidR="00461AD9" w:rsidRPr="00461AD9" w:rsidRDefault="00461AD9" w:rsidP="00461AD9">
      <w:pPr>
        <w:jc w:val="both"/>
        <w:rPr>
          <w:rFonts w:ascii="Arial" w:hAnsi="Arial" w:cs="Arial"/>
          <w:b/>
          <w:sz w:val="22"/>
          <w:szCs w:val="22"/>
          <w:lang w:val="pt-BR"/>
        </w:rPr>
      </w:pPr>
    </w:p>
    <w:p w:rsidR="00461AD9" w:rsidRPr="00461AD9" w:rsidRDefault="00461AD9" w:rsidP="00461AD9">
      <w:pPr>
        <w:jc w:val="both"/>
        <w:rPr>
          <w:rFonts w:ascii="Arial" w:hAnsi="Arial" w:cs="Arial"/>
          <w:b/>
          <w:sz w:val="22"/>
          <w:szCs w:val="22"/>
          <w:lang w:val="pt-BR"/>
        </w:rPr>
      </w:pPr>
      <w:r w:rsidRPr="00461AD9">
        <w:rPr>
          <w:rFonts w:ascii="Arial" w:hAnsi="Arial" w:cs="Arial"/>
          <w:b/>
          <w:sz w:val="22"/>
          <w:szCs w:val="22"/>
          <w:lang w:val="pt-BR"/>
        </w:rPr>
        <w:t xml:space="preserve">Bilješka br. </w:t>
      </w:r>
      <w:r w:rsidR="005C5A2B">
        <w:rPr>
          <w:rFonts w:ascii="Arial" w:hAnsi="Arial" w:cs="Arial"/>
          <w:b/>
          <w:sz w:val="22"/>
          <w:szCs w:val="22"/>
          <w:lang w:val="pt-BR"/>
        </w:rPr>
        <w:t>4</w:t>
      </w:r>
    </w:p>
    <w:p w:rsidR="00461AD9" w:rsidRPr="00461AD9" w:rsidRDefault="00461AD9" w:rsidP="00461AD9">
      <w:pPr>
        <w:jc w:val="both"/>
        <w:rPr>
          <w:rFonts w:ascii="Arial" w:hAnsi="Arial" w:cs="Arial"/>
          <w:sz w:val="22"/>
          <w:szCs w:val="22"/>
          <w:lang w:val="pt-BR"/>
        </w:rPr>
      </w:pPr>
      <w:r w:rsidRPr="00461AD9">
        <w:rPr>
          <w:rFonts w:ascii="Arial" w:hAnsi="Arial" w:cs="Arial"/>
          <w:sz w:val="22"/>
          <w:szCs w:val="22"/>
          <w:lang w:val="pt-BR"/>
        </w:rPr>
        <w:t xml:space="preserve">Prihodi od pruženih usluga (vlastiti prihodi) i prihodi od donacija– </w:t>
      </w:r>
      <w:r w:rsidR="00DB67A0">
        <w:rPr>
          <w:rFonts w:ascii="Arial" w:hAnsi="Arial" w:cs="Arial"/>
          <w:sz w:val="22"/>
          <w:szCs w:val="22"/>
          <w:lang w:val="pt-BR"/>
        </w:rPr>
        <w:t>451</w:t>
      </w:r>
      <w:r w:rsidRPr="00461AD9">
        <w:rPr>
          <w:rFonts w:ascii="Arial" w:hAnsi="Arial" w:cs="Arial"/>
          <w:sz w:val="22"/>
          <w:szCs w:val="22"/>
          <w:lang w:val="pt-BR"/>
        </w:rPr>
        <w:t>.</w:t>
      </w:r>
      <w:r w:rsidR="00DB67A0">
        <w:rPr>
          <w:rFonts w:ascii="Arial" w:hAnsi="Arial" w:cs="Arial"/>
          <w:sz w:val="22"/>
          <w:szCs w:val="22"/>
          <w:lang w:val="pt-BR"/>
        </w:rPr>
        <w:t>017</w:t>
      </w:r>
      <w:r w:rsidRPr="00461AD9">
        <w:rPr>
          <w:rFonts w:ascii="Arial" w:hAnsi="Arial" w:cs="Arial"/>
          <w:sz w:val="22"/>
          <w:szCs w:val="22"/>
          <w:lang w:val="pt-BR"/>
        </w:rPr>
        <w:t xml:space="preserve"> kn (AOP – 12</w:t>
      </w:r>
      <w:r w:rsidR="005C5A2B">
        <w:rPr>
          <w:rFonts w:ascii="Arial" w:hAnsi="Arial" w:cs="Arial"/>
          <w:sz w:val="22"/>
          <w:szCs w:val="22"/>
          <w:lang w:val="pt-BR"/>
        </w:rPr>
        <w:t>6</w:t>
      </w:r>
      <w:r w:rsidRPr="00461AD9">
        <w:rPr>
          <w:rFonts w:ascii="Arial" w:hAnsi="Arial" w:cs="Arial"/>
          <w:sz w:val="22"/>
          <w:szCs w:val="22"/>
          <w:lang w:val="pt-BR"/>
        </w:rPr>
        <w:t>), a čine ih:</w:t>
      </w:r>
    </w:p>
    <w:p w:rsidR="00461AD9" w:rsidRPr="00461AD9" w:rsidRDefault="00461AD9" w:rsidP="00461AD9">
      <w:pPr>
        <w:numPr>
          <w:ilvl w:val="0"/>
          <w:numId w:val="3"/>
        </w:numPr>
        <w:jc w:val="both"/>
        <w:rPr>
          <w:rFonts w:ascii="Arial" w:hAnsi="Arial" w:cs="Arial"/>
          <w:sz w:val="22"/>
          <w:szCs w:val="22"/>
          <w:lang w:val="pl-PL"/>
        </w:rPr>
      </w:pPr>
      <w:r w:rsidRPr="00461AD9">
        <w:rPr>
          <w:rFonts w:ascii="Arial" w:hAnsi="Arial" w:cs="Arial"/>
          <w:sz w:val="22"/>
          <w:szCs w:val="22"/>
          <w:lang w:val="pl-PL"/>
        </w:rPr>
        <w:t xml:space="preserve">prihodi od obrazovanja odraslih – </w:t>
      </w:r>
      <w:r w:rsidR="00DB67A0">
        <w:rPr>
          <w:rFonts w:ascii="Arial" w:hAnsi="Arial" w:cs="Arial"/>
          <w:sz w:val="22"/>
          <w:szCs w:val="22"/>
          <w:lang w:val="pl-PL"/>
        </w:rPr>
        <w:t>204</w:t>
      </w:r>
      <w:r w:rsidRPr="00461AD9">
        <w:rPr>
          <w:rFonts w:ascii="Arial" w:hAnsi="Arial" w:cs="Arial"/>
          <w:sz w:val="22"/>
          <w:szCs w:val="22"/>
          <w:lang w:val="pl-PL"/>
        </w:rPr>
        <w:t>.</w:t>
      </w:r>
      <w:r w:rsidR="00DB67A0">
        <w:rPr>
          <w:rFonts w:ascii="Arial" w:hAnsi="Arial" w:cs="Arial"/>
          <w:sz w:val="22"/>
          <w:szCs w:val="22"/>
          <w:lang w:val="pl-PL"/>
        </w:rPr>
        <w:t>097</w:t>
      </w:r>
      <w:r w:rsidRPr="00461AD9">
        <w:rPr>
          <w:rFonts w:ascii="Arial" w:hAnsi="Arial" w:cs="Arial"/>
          <w:sz w:val="22"/>
          <w:szCs w:val="22"/>
          <w:lang w:val="pl-PL"/>
        </w:rPr>
        <w:t xml:space="preserve"> kn</w:t>
      </w:r>
    </w:p>
    <w:p w:rsidR="00461AD9" w:rsidRPr="00461AD9" w:rsidRDefault="00461AD9" w:rsidP="00461AD9">
      <w:pPr>
        <w:numPr>
          <w:ilvl w:val="0"/>
          <w:numId w:val="3"/>
        </w:numPr>
        <w:jc w:val="both"/>
        <w:rPr>
          <w:rFonts w:ascii="Arial" w:hAnsi="Arial" w:cs="Arial"/>
          <w:sz w:val="22"/>
          <w:szCs w:val="22"/>
          <w:lang w:val="pl-PL"/>
        </w:rPr>
      </w:pPr>
      <w:r w:rsidRPr="00461AD9">
        <w:rPr>
          <w:rFonts w:ascii="Arial" w:hAnsi="Arial" w:cs="Arial"/>
          <w:sz w:val="22"/>
          <w:szCs w:val="22"/>
          <w:lang w:val="pl-PL"/>
        </w:rPr>
        <w:lastRenderedPageBreak/>
        <w:t xml:space="preserve">prihodi od najma (učionica i školske sportske dvorane)  – </w:t>
      </w:r>
      <w:r w:rsidR="005C5A2B">
        <w:rPr>
          <w:rFonts w:ascii="Arial" w:hAnsi="Arial" w:cs="Arial"/>
          <w:sz w:val="22"/>
          <w:szCs w:val="22"/>
          <w:lang w:val="pl-PL"/>
        </w:rPr>
        <w:t>2</w:t>
      </w:r>
      <w:r w:rsidR="00DB67A0">
        <w:rPr>
          <w:rFonts w:ascii="Arial" w:hAnsi="Arial" w:cs="Arial"/>
          <w:sz w:val="22"/>
          <w:szCs w:val="22"/>
          <w:lang w:val="pl-PL"/>
        </w:rPr>
        <w:t>46</w:t>
      </w:r>
      <w:r w:rsidRPr="00461AD9">
        <w:rPr>
          <w:rFonts w:ascii="Arial" w:hAnsi="Arial" w:cs="Arial"/>
          <w:sz w:val="22"/>
          <w:szCs w:val="22"/>
          <w:lang w:val="pl-PL"/>
        </w:rPr>
        <w:t>.</w:t>
      </w:r>
      <w:r w:rsidR="00DB67A0">
        <w:rPr>
          <w:rFonts w:ascii="Arial" w:hAnsi="Arial" w:cs="Arial"/>
          <w:sz w:val="22"/>
          <w:szCs w:val="22"/>
          <w:lang w:val="pl-PL"/>
        </w:rPr>
        <w:t>920</w:t>
      </w:r>
      <w:r w:rsidRPr="00461AD9">
        <w:rPr>
          <w:rFonts w:ascii="Arial" w:hAnsi="Arial" w:cs="Arial"/>
          <w:sz w:val="22"/>
          <w:szCs w:val="22"/>
          <w:lang w:val="pl-PL"/>
        </w:rPr>
        <w:t xml:space="preserve"> kn.</w:t>
      </w:r>
    </w:p>
    <w:p w:rsidR="00DB67A0" w:rsidRDefault="00461AD9" w:rsidP="00461AD9">
      <w:pPr>
        <w:jc w:val="both"/>
        <w:rPr>
          <w:rFonts w:ascii="Arial" w:hAnsi="Arial" w:cs="Arial"/>
          <w:sz w:val="22"/>
          <w:szCs w:val="22"/>
          <w:lang w:val="pl-PL"/>
        </w:rPr>
      </w:pPr>
      <w:r w:rsidRPr="00461AD9">
        <w:rPr>
          <w:rFonts w:ascii="Arial" w:hAnsi="Arial" w:cs="Arial"/>
          <w:sz w:val="22"/>
          <w:szCs w:val="22"/>
          <w:lang w:val="pl-PL"/>
        </w:rPr>
        <w:t xml:space="preserve">Prihodi su </w:t>
      </w:r>
      <w:r w:rsidR="005C5A2B">
        <w:rPr>
          <w:rFonts w:ascii="Arial" w:hAnsi="Arial" w:cs="Arial"/>
          <w:sz w:val="22"/>
          <w:szCs w:val="22"/>
          <w:lang w:val="pl-PL"/>
        </w:rPr>
        <w:t>smanjeni</w:t>
      </w:r>
      <w:r w:rsidRPr="00461AD9">
        <w:rPr>
          <w:rFonts w:ascii="Arial" w:hAnsi="Arial" w:cs="Arial"/>
          <w:sz w:val="22"/>
          <w:szCs w:val="22"/>
          <w:lang w:val="pl-PL"/>
        </w:rPr>
        <w:t xml:space="preserve"> u odnosu na prethodnu godinu zbog </w:t>
      </w:r>
      <w:r w:rsidR="005C5A2B">
        <w:rPr>
          <w:rFonts w:ascii="Arial" w:hAnsi="Arial" w:cs="Arial"/>
          <w:sz w:val="22"/>
          <w:szCs w:val="22"/>
          <w:lang w:val="pl-PL"/>
        </w:rPr>
        <w:t>manjeg</w:t>
      </w:r>
      <w:r w:rsidRPr="00461AD9">
        <w:rPr>
          <w:rFonts w:ascii="Arial" w:hAnsi="Arial" w:cs="Arial"/>
          <w:sz w:val="22"/>
          <w:szCs w:val="22"/>
          <w:lang w:val="pl-PL"/>
        </w:rPr>
        <w:t xml:space="preserve"> broja</w:t>
      </w:r>
      <w:r w:rsidR="00DB67A0">
        <w:rPr>
          <w:rFonts w:ascii="Arial" w:hAnsi="Arial" w:cs="Arial"/>
          <w:sz w:val="22"/>
          <w:szCs w:val="22"/>
          <w:lang w:val="pl-PL"/>
        </w:rPr>
        <w:t xml:space="preserve"> polaznika obrazovanja odraslih. </w:t>
      </w:r>
    </w:p>
    <w:p w:rsidR="004C2C2E" w:rsidRDefault="004C2C2E" w:rsidP="00461AD9">
      <w:pPr>
        <w:jc w:val="both"/>
        <w:rPr>
          <w:rFonts w:ascii="Arial" w:hAnsi="Arial" w:cs="Arial"/>
          <w:sz w:val="22"/>
          <w:szCs w:val="22"/>
          <w:lang w:val="pl-PL"/>
        </w:rPr>
      </w:pPr>
    </w:p>
    <w:p w:rsidR="00DB67A0" w:rsidRPr="00461AD9" w:rsidRDefault="00DB67A0" w:rsidP="00DB67A0">
      <w:pPr>
        <w:jc w:val="both"/>
        <w:rPr>
          <w:rFonts w:ascii="Arial" w:hAnsi="Arial" w:cs="Arial"/>
          <w:sz w:val="22"/>
          <w:szCs w:val="22"/>
          <w:lang w:val="de-DE"/>
        </w:rPr>
      </w:pPr>
      <w:r w:rsidRPr="00461AD9">
        <w:rPr>
          <w:rFonts w:ascii="Arial" w:hAnsi="Arial" w:cs="Arial"/>
          <w:b/>
          <w:sz w:val="22"/>
          <w:szCs w:val="22"/>
          <w:lang w:val="de-DE"/>
        </w:rPr>
        <w:t xml:space="preserve">Bilješka br. </w:t>
      </w:r>
      <w:r>
        <w:rPr>
          <w:rFonts w:ascii="Arial" w:hAnsi="Arial" w:cs="Arial"/>
          <w:b/>
          <w:sz w:val="22"/>
          <w:szCs w:val="22"/>
          <w:lang w:val="de-DE"/>
        </w:rPr>
        <w:t>5</w:t>
      </w:r>
    </w:p>
    <w:p w:rsidR="00142726" w:rsidRPr="00142726" w:rsidRDefault="00DB67A0" w:rsidP="00142726">
      <w:pPr>
        <w:numPr>
          <w:ilvl w:val="0"/>
          <w:numId w:val="3"/>
        </w:numPr>
        <w:jc w:val="both"/>
        <w:rPr>
          <w:rFonts w:ascii="Arial" w:hAnsi="Arial" w:cs="Arial"/>
          <w:sz w:val="22"/>
          <w:szCs w:val="22"/>
          <w:lang w:val="pl-PL"/>
        </w:rPr>
      </w:pPr>
      <w:r>
        <w:rPr>
          <w:rFonts w:ascii="Arial" w:hAnsi="Arial" w:cs="Arial"/>
          <w:sz w:val="22"/>
          <w:szCs w:val="22"/>
          <w:lang w:val="pl-PL"/>
        </w:rPr>
        <w:t xml:space="preserve">Donaciju u iznosu 5.000 (AOP 127) </w:t>
      </w:r>
      <w:r w:rsidRPr="00142726">
        <w:rPr>
          <w:rFonts w:ascii="Arial" w:hAnsi="Arial" w:cs="Arial"/>
          <w:sz w:val="22"/>
          <w:szCs w:val="22"/>
          <w:lang w:val="pl-PL"/>
        </w:rPr>
        <w:t xml:space="preserve">dobili smo </w:t>
      </w:r>
      <w:r w:rsidR="00142726" w:rsidRPr="00142726">
        <w:rPr>
          <w:rFonts w:ascii="Arial" w:hAnsi="Arial" w:cs="Arial"/>
          <w:sz w:val="22"/>
          <w:szCs w:val="22"/>
          <w:lang w:val="pl-PL"/>
        </w:rPr>
        <w:t>Obrtničke komore SDŽ za kupnju aparata za zavarivanje kako bi se povećala kvaliteta obrazovanja u našim školskim radionicama</w:t>
      </w:r>
    </w:p>
    <w:p w:rsidR="00142726" w:rsidRPr="00142726" w:rsidRDefault="00142726" w:rsidP="00142726">
      <w:pPr>
        <w:jc w:val="both"/>
        <w:rPr>
          <w:rFonts w:ascii="Arial" w:hAnsi="Arial" w:cs="Arial"/>
          <w:b/>
          <w:sz w:val="22"/>
          <w:szCs w:val="22"/>
          <w:lang w:val="de-DE"/>
        </w:rPr>
      </w:pPr>
    </w:p>
    <w:p w:rsidR="00461AD9" w:rsidRPr="00461AD9" w:rsidRDefault="00461AD9" w:rsidP="00461AD9">
      <w:pPr>
        <w:jc w:val="both"/>
        <w:rPr>
          <w:rFonts w:ascii="Arial" w:hAnsi="Arial" w:cs="Arial"/>
          <w:sz w:val="22"/>
          <w:szCs w:val="22"/>
          <w:lang w:val="de-DE"/>
        </w:rPr>
      </w:pPr>
      <w:r w:rsidRPr="00461AD9">
        <w:rPr>
          <w:rFonts w:ascii="Arial" w:hAnsi="Arial" w:cs="Arial"/>
          <w:b/>
          <w:sz w:val="22"/>
          <w:szCs w:val="22"/>
          <w:lang w:val="de-DE"/>
        </w:rPr>
        <w:t xml:space="preserve">Bilješka br. </w:t>
      </w:r>
      <w:r w:rsidR="001D42A3">
        <w:rPr>
          <w:rFonts w:ascii="Arial" w:hAnsi="Arial" w:cs="Arial"/>
          <w:b/>
          <w:sz w:val="22"/>
          <w:szCs w:val="22"/>
          <w:lang w:val="de-DE"/>
        </w:rPr>
        <w:t>6</w:t>
      </w:r>
    </w:p>
    <w:p w:rsidR="00461AD9" w:rsidRPr="00461AD9" w:rsidRDefault="00461AD9" w:rsidP="00461AD9">
      <w:pPr>
        <w:jc w:val="both"/>
        <w:rPr>
          <w:rFonts w:ascii="Arial" w:hAnsi="Arial" w:cs="Arial"/>
          <w:sz w:val="22"/>
          <w:szCs w:val="22"/>
          <w:lang w:val="pl-PL"/>
        </w:rPr>
      </w:pPr>
      <w:r w:rsidRPr="00461AD9">
        <w:rPr>
          <w:rFonts w:ascii="Arial" w:hAnsi="Arial" w:cs="Arial"/>
          <w:sz w:val="22"/>
          <w:szCs w:val="22"/>
          <w:lang w:val="pl-PL"/>
        </w:rPr>
        <w:t>Prihodi iz nadležnog proračuna za financiranje redovne djelatnosti iznose  – 2.</w:t>
      </w:r>
      <w:r w:rsidR="005C5A2B">
        <w:rPr>
          <w:rFonts w:ascii="Arial" w:hAnsi="Arial" w:cs="Arial"/>
          <w:sz w:val="22"/>
          <w:szCs w:val="22"/>
          <w:lang w:val="pl-PL"/>
        </w:rPr>
        <w:t>3</w:t>
      </w:r>
      <w:r w:rsidR="009F7AC1">
        <w:rPr>
          <w:rFonts w:ascii="Arial" w:hAnsi="Arial" w:cs="Arial"/>
          <w:sz w:val="22"/>
          <w:szCs w:val="22"/>
          <w:lang w:val="pl-PL"/>
        </w:rPr>
        <w:t>83</w:t>
      </w:r>
      <w:r w:rsidR="00653D50">
        <w:rPr>
          <w:rFonts w:ascii="Arial" w:hAnsi="Arial" w:cs="Arial"/>
          <w:sz w:val="22"/>
          <w:szCs w:val="22"/>
          <w:lang w:val="pl-PL"/>
        </w:rPr>
        <w:t>.</w:t>
      </w:r>
      <w:r w:rsidR="009F7AC1">
        <w:rPr>
          <w:rFonts w:ascii="Arial" w:hAnsi="Arial" w:cs="Arial"/>
          <w:sz w:val="22"/>
          <w:szCs w:val="22"/>
          <w:lang w:val="pl-PL"/>
        </w:rPr>
        <w:t>009</w:t>
      </w:r>
      <w:r w:rsidRPr="00461AD9">
        <w:rPr>
          <w:rFonts w:ascii="Arial" w:hAnsi="Arial" w:cs="Arial"/>
          <w:sz w:val="22"/>
          <w:szCs w:val="22"/>
          <w:lang w:val="pl-PL"/>
        </w:rPr>
        <w:t>.kn (AOP – 1</w:t>
      </w:r>
      <w:r w:rsidR="001A57BE">
        <w:rPr>
          <w:rFonts w:ascii="Arial" w:hAnsi="Arial" w:cs="Arial"/>
          <w:sz w:val="22"/>
          <w:szCs w:val="22"/>
          <w:lang w:val="pl-PL"/>
        </w:rPr>
        <w:t>31</w:t>
      </w:r>
      <w:r w:rsidRPr="00461AD9">
        <w:rPr>
          <w:rFonts w:ascii="Arial" w:hAnsi="Arial" w:cs="Arial"/>
          <w:sz w:val="22"/>
          <w:szCs w:val="22"/>
          <w:lang w:val="pl-PL"/>
        </w:rPr>
        <w:t>) a čine ga:</w:t>
      </w:r>
    </w:p>
    <w:p w:rsidR="00461AD9" w:rsidRDefault="00461AD9" w:rsidP="00461AD9">
      <w:pPr>
        <w:numPr>
          <w:ilvl w:val="0"/>
          <w:numId w:val="4"/>
        </w:numPr>
        <w:jc w:val="both"/>
        <w:rPr>
          <w:rFonts w:ascii="Arial" w:hAnsi="Arial" w:cs="Arial"/>
          <w:sz w:val="22"/>
          <w:szCs w:val="22"/>
          <w:lang w:val="pl-PL"/>
        </w:rPr>
      </w:pPr>
      <w:r w:rsidRPr="00461AD9">
        <w:rPr>
          <w:rFonts w:ascii="Arial" w:hAnsi="Arial" w:cs="Arial"/>
          <w:sz w:val="22"/>
          <w:szCs w:val="22"/>
          <w:lang w:val="pl-PL"/>
        </w:rPr>
        <w:t>prihodi iz Županijskog proračuna za materijalne i financijske rashode</w:t>
      </w:r>
      <w:r w:rsidR="003C1F87">
        <w:rPr>
          <w:rFonts w:ascii="Arial" w:hAnsi="Arial" w:cs="Arial"/>
          <w:sz w:val="22"/>
          <w:szCs w:val="22"/>
          <w:lang w:val="pl-PL"/>
        </w:rPr>
        <w:t xml:space="preserve"> </w:t>
      </w:r>
      <w:r w:rsidRPr="00461AD9">
        <w:rPr>
          <w:rFonts w:ascii="Arial" w:hAnsi="Arial" w:cs="Arial"/>
          <w:sz w:val="22"/>
          <w:szCs w:val="22"/>
          <w:lang w:val="pl-PL"/>
        </w:rPr>
        <w:t xml:space="preserve"> – 1.</w:t>
      </w:r>
      <w:r w:rsidR="009F7AC1">
        <w:rPr>
          <w:rFonts w:ascii="Arial" w:hAnsi="Arial" w:cs="Arial"/>
          <w:sz w:val="22"/>
          <w:szCs w:val="22"/>
          <w:lang w:val="pl-PL"/>
        </w:rPr>
        <w:t>181</w:t>
      </w:r>
      <w:r w:rsidRPr="00461AD9">
        <w:rPr>
          <w:rFonts w:ascii="Arial" w:hAnsi="Arial" w:cs="Arial"/>
          <w:sz w:val="22"/>
          <w:szCs w:val="22"/>
          <w:lang w:val="pl-PL"/>
        </w:rPr>
        <w:t>.</w:t>
      </w:r>
      <w:r w:rsidR="000F6552">
        <w:rPr>
          <w:rFonts w:ascii="Arial" w:hAnsi="Arial" w:cs="Arial"/>
          <w:sz w:val="22"/>
          <w:szCs w:val="22"/>
          <w:lang w:val="pl-PL"/>
        </w:rPr>
        <w:t>0</w:t>
      </w:r>
      <w:r w:rsidR="009F7AC1">
        <w:rPr>
          <w:rFonts w:ascii="Arial" w:hAnsi="Arial" w:cs="Arial"/>
          <w:sz w:val="22"/>
          <w:szCs w:val="22"/>
          <w:lang w:val="pl-PL"/>
        </w:rPr>
        <w:t>67</w:t>
      </w:r>
      <w:r w:rsidRPr="00461AD9">
        <w:rPr>
          <w:rFonts w:ascii="Arial" w:hAnsi="Arial" w:cs="Arial"/>
          <w:sz w:val="22"/>
          <w:szCs w:val="22"/>
          <w:lang w:val="pl-PL"/>
        </w:rPr>
        <w:t xml:space="preserve"> kn</w:t>
      </w:r>
    </w:p>
    <w:p w:rsidR="003C1F87" w:rsidRPr="00461AD9" w:rsidRDefault="003C1F87" w:rsidP="00461AD9">
      <w:pPr>
        <w:numPr>
          <w:ilvl w:val="0"/>
          <w:numId w:val="4"/>
        </w:numPr>
        <w:jc w:val="both"/>
        <w:rPr>
          <w:rFonts w:ascii="Arial" w:hAnsi="Arial" w:cs="Arial"/>
          <w:sz w:val="22"/>
          <w:szCs w:val="22"/>
          <w:lang w:val="pl-PL"/>
        </w:rPr>
      </w:pPr>
      <w:r>
        <w:rPr>
          <w:rFonts w:ascii="Arial" w:hAnsi="Arial" w:cs="Arial"/>
          <w:sz w:val="22"/>
          <w:szCs w:val="22"/>
          <w:lang w:val="pl-PL"/>
        </w:rPr>
        <w:t>prihodi iz Županijskog proračuna za organizaciju natjecanje učenika – 10.651 Kn</w:t>
      </w:r>
    </w:p>
    <w:p w:rsidR="00461AD9" w:rsidRPr="00461AD9" w:rsidRDefault="00461AD9" w:rsidP="00461AD9">
      <w:pPr>
        <w:numPr>
          <w:ilvl w:val="0"/>
          <w:numId w:val="4"/>
        </w:numPr>
        <w:jc w:val="both"/>
        <w:rPr>
          <w:rFonts w:ascii="Arial" w:hAnsi="Arial" w:cs="Arial"/>
          <w:sz w:val="22"/>
          <w:szCs w:val="22"/>
          <w:lang w:val="pl-PL"/>
        </w:rPr>
      </w:pPr>
      <w:r w:rsidRPr="00461AD9">
        <w:rPr>
          <w:rFonts w:ascii="Arial" w:hAnsi="Arial" w:cs="Arial"/>
          <w:sz w:val="22"/>
          <w:szCs w:val="22"/>
          <w:lang w:val="pl-PL"/>
        </w:rPr>
        <w:t xml:space="preserve">prihodi Županijskog proračuna za prijevoz zaposlenika – </w:t>
      </w:r>
      <w:r w:rsidR="009F7AC1">
        <w:rPr>
          <w:rFonts w:ascii="Arial" w:hAnsi="Arial" w:cs="Arial"/>
          <w:sz w:val="22"/>
          <w:szCs w:val="22"/>
          <w:lang w:val="pl-PL"/>
        </w:rPr>
        <w:t>213</w:t>
      </w:r>
      <w:r w:rsidR="001A57BE">
        <w:rPr>
          <w:rFonts w:ascii="Arial" w:hAnsi="Arial" w:cs="Arial"/>
          <w:sz w:val="22"/>
          <w:szCs w:val="22"/>
          <w:lang w:val="pl-PL"/>
        </w:rPr>
        <w:t>.</w:t>
      </w:r>
      <w:r w:rsidR="009F7AC1">
        <w:rPr>
          <w:rFonts w:ascii="Arial" w:hAnsi="Arial" w:cs="Arial"/>
          <w:sz w:val="22"/>
          <w:szCs w:val="22"/>
          <w:lang w:val="pl-PL"/>
        </w:rPr>
        <w:t>980</w:t>
      </w:r>
      <w:r w:rsidRPr="00461AD9">
        <w:rPr>
          <w:rFonts w:ascii="Arial" w:hAnsi="Arial" w:cs="Arial"/>
          <w:sz w:val="22"/>
          <w:szCs w:val="22"/>
          <w:lang w:val="pl-PL"/>
        </w:rPr>
        <w:t xml:space="preserve"> kn</w:t>
      </w:r>
    </w:p>
    <w:p w:rsidR="00461AD9" w:rsidRPr="00461AD9" w:rsidRDefault="00461AD9" w:rsidP="00461AD9">
      <w:pPr>
        <w:numPr>
          <w:ilvl w:val="0"/>
          <w:numId w:val="4"/>
        </w:numPr>
        <w:jc w:val="both"/>
        <w:rPr>
          <w:rFonts w:ascii="Arial" w:hAnsi="Arial" w:cs="Arial"/>
          <w:sz w:val="22"/>
          <w:szCs w:val="22"/>
          <w:lang w:val="pl-PL"/>
        </w:rPr>
      </w:pPr>
      <w:r w:rsidRPr="00461AD9">
        <w:rPr>
          <w:rFonts w:ascii="Arial" w:hAnsi="Arial" w:cs="Arial"/>
          <w:sz w:val="22"/>
          <w:szCs w:val="22"/>
          <w:lang w:val="pl-PL"/>
        </w:rPr>
        <w:t xml:space="preserve">prihodi Županijskog proračuna za prijevoz učenika – </w:t>
      </w:r>
      <w:r w:rsidR="009F7AC1">
        <w:rPr>
          <w:rFonts w:ascii="Arial" w:hAnsi="Arial" w:cs="Arial"/>
          <w:sz w:val="22"/>
          <w:szCs w:val="22"/>
          <w:lang w:val="pl-PL"/>
        </w:rPr>
        <w:t>907</w:t>
      </w:r>
      <w:r w:rsidR="001A57BE">
        <w:rPr>
          <w:rFonts w:ascii="Arial" w:hAnsi="Arial" w:cs="Arial"/>
          <w:sz w:val="22"/>
          <w:szCs w:val="22"/>
          <w:lang w:val="pl-PL"/>
        </w:rPr>
        <w:t>.</w:t>
      </w:r>
      <w:r w:rsidR="009F7AC1">
        <w:rPr>
          <w:rFonts w:ascii="Arial" w:hAnsi="Arial" w:cs="Arial"/>
          <w:sz w:val="22"/>
          <w:szCs w:val="22"/>
          <w:lang w:val="pl-PL"/>
        </w:rPr>
        <w:t>779</w:t>
      </w:r>
      <w:r w:rsidRPr="00461AD9">
        <w:rPr>
          <w:rFonts w:ascii="Arial" w:hAnsi="Arial" w:cs="Arial"/>
          <w:sz w:val="22"/>
          <w:szCs w:val="22"/>
          <w:lang w:val="pl-PL"/>
        </w:rPr>
        <w:t xml:space="preserve"> kn.</w:t>
      </w:r>
    </w:p>
    <w:p w:rsidR="00461AD9" w:rsidRDefault="00461AD9" w:rsidP="00461AD9">
      <w:pPr>
        <w:numPr>
          <w:ilvl w:val="0"/>
          <w:numId w:val="4"/>
        </w:numPr>
        <w:jc w:val="both"/>
        <w:rPr>
          <w:rFonts w:ascii="Arial" w:hAnsi="Arial" w:cs="Arial"/>
          <w:sz w:val="22"/>
          <w:szCs w:val="22"/>
          <w:lang w:val="pl-PL"/>
        </w:rPr>
      </w:pPr>
      <w:r w:rsidRPr="00461AD9">
        <w:rPr>
          <w:rFonts w:ascii="Arial" w:hAnsi="Arial" w:cs="Arial"/>
          <w:sz w:val="22"/>
          <w:szCs w:val="22"/>
          <w:lang w:val="pl-PL"/>
        </w:rPr>
        <w:t xml:space="preserve">Prihodi Županijskog proračuna za članove povjerenstva – </w:t>
      </w:r>
      <w:r w:rsidR="009F7AC1">
        <w:rPr>
          <w:rFonts w:ascii="Arial" w:hAnsi="Arial" w:cs="Arial"/>
          <w:sz w:val="22"/>
          <w:szCs w:val="22"/>
          <w:lang w:val="pl-PL"/>
        </w:rPr>
        <w:t>1</w:t>
      </w:r>
      <w:r w:rsidRPr="00461AD9">
        <w:rPr>
          <w:rFonts w:ascii="Arial" w:hAnsi="Arial" w:cs="Arial"/>
          <w:sz w:val="22"/>
          <w:szCs w:val="22"/>
          <w:lang w:val="pl-PL"/>
        </w:rPr>
        <w:t>.</w:t>
      </w:r>
      <w:r w:rsidR="001A57BE">
        <w:rPr>
          <w:rFonts w:ascii="Arial" w:hAnsi="Arial" w:cs="Arial"/>
          <w:sz w:val="22"/>
          <w:szCs w:val="22"/>
          <w:lang w:val="pl-PL"/>
        </w:rPr>
        <w:t>7</w:t>
      </w:r>
      <w:r w:rsidR="009F7AC1">
        <w:rPr>
          <w:rFonts w:ascii="Arial" w:hAnsi="Arial" w:cs="Arial"/>
          <w:sz w:val="22"/>
          <w:szCs w:val="22"/>
          <w:lang w:val="pl-PL"/>
        </w:rPr>
        <w:t>60</w:t>
      </w:r>
      <w:r w:rsidRPr="00461AD9">
        <w:rPr>
          <w:rFonts w:ascii="Arial" w:hAnsi="Arial" w:cs="Arial"/>
          <w:sz w:val="22"/>
          <w:szCs w:val="22"/>
          <w:lang w:val="pl-PL"/>
        </w:rPr>
        <w:t xml:space="preserve"> kn</w:t>
      </w:r>
    </w:p>
    <w:p w:rsidR="000F6552" w:rsidRDefault="000F6552" w:rsidP="00461AD9">
      <w:pPr>
        <w:numPr>
          <w:ilvl w:val="0"/>
          <w:numId w:val="4"/>
        </w:numPr>
        <w:jc w:val="both"/>
        <w:rPr>
          <w:rFonts w:ascii="Arial" w:hAnsi="Arial" w:cs="Arial"/>
          <w:sz w:val="22"/>
          <w:szCs w:val="22"/>
          <w:lang w:val="pl-PL"/>
        </w:rPr>
      </w:pPr>
      <w:r>
        <w:rPr>
          <w:rFonts w:ascii="Arial" w:hAnsi="Arial" w:cs="Arial"/>
          <w:sz w:val="22"/>
          <w:szCs w:val="22"/>
          <w:lang w:val="pl-PL"/>
        </w:rPr>
        <w:t xml:space="preserve">Prihodi Županijskog proračuna za plaće, prijevoz i ostale troškove za pomoćnike u nastavi za Projekt „Učimo zajedno III” – </w:t>
      </w:r>
      <w:r w:rsidR="009F7AC1">
        <w:rPr>
          <w:rFonts w:ascii="Arial" w:hAnsi="Arial" w:cs="Arial"/>
          <w:sz w:val="22"/>
          <w:szCs w:val="22"/>
          <w:lang w:val="pl-PL"/>
        </w:rPr>
        <w:t>67</w:t>
      </w:r>
      <w:r>
        <w:rPr>
          <w:rFonts w:ascii="Arial" w:hAnsi="Arial" w:cs="Arial"/>
          <w:sz w:val="22"/>
          <w:szCs w:val="22"/>
          <w:lang w:val="pl-PL"/>
        </w:rPr>
        <w:t>.</w:t>
      </w:r>
      <w:r w:rsidR="009F7AC1">
        <w:rPr>
          <w:rFonts w:ascii="Arial" w:hAnsi="Arial" w:cs="Arial"/>
          <w:sz w:val="22"/>
          <w:szCs w:val="22"/>
          <w:lang w:val="pl-PL"/>
        </w:rPr>
        <w:t>77</w:t>
      </w:r>
      <w:r w:rsidR="003C1F87">
        <w:rPr>
          <w:rFonts w:ascii="Arial" w:hAnsi="Arial" w:cs="Arial"/>
          <w:sz w:val="22"/>
          <w:szCs w:val="22"/>
          <w:lang w:val="pl-PL"/>
        </w:rPr>
        <w:t>2</w:t>
      </w:r>
      <w:r>
        <w:rPr>
          <w:rFonts w:ascii="Arial" w:hAnsi="Arial" w:cs="Arial"/>
          <w:sz w:val="22"/>
          <w:szCs w:val="22"/>
          <w:lang w:val="pl-PL"/>
        </w:rPr>
        <w:t xml:space="preserve"> kn</w:t>
      </w:r>
    </w:p>
    <w:p w:rsidR="003C1F87" w:rsidRPr="00461AD9" w:rsidRDefault="003C1F87" w:rsidP="003C1F87">
      <w:pPr>
        <w:jc w:val="both"/>
        <w:rPr>
          <w:rFonts w:ascii="Arial" w:hAnsi="Arial" w:cs="Arial"/>
          <w:sz w:val="22"/>
          <w:szCs w:val="22"/>
          <w:lang w:val="pl-PL"/>
        </w:rPr>
      </w:pPr>
      <w:r>
        <w:rPr>
          <w:rFonts w:ascii="Arial" w:hAnsi="Arial" w:cs="Arial"/>
          <w:sz w:val="22"/>
          <w:szCs w:val="22"/>
          <w:lang w:val="pl-PL"/>
        </w:rPr>
        <w:t>Povećanje u odnosu na prethodno razdoblje je neznatno a uglavnom se odnosi na povećanje sredstava za prijevoz zaposlenika</w:t>
      </w:r>
      <w:r w:rsidR="001341AB">
        <w:rPr>
          <w:rFonts w:ascii="Arial" w:hAnsi="Arial" w:cs="Arial"/>
          <w:sz w:val="22"/>
          <w:szCs w:val="22"/>
          <w:lang w:val="pl-PL"/>
        </w:rPr>
        <w:t xml:space="preserve"> i to zbog povećanja broja zaposlenih.</w:t>
      </w:r>
    </w:p>
    <w:p w:rsidR="00461AD9" w:rsidRPr="00461AD9" w:rsidRDefault="00461AD9" w:rsidP="00461AD9">
      <w:pPr>
        <w:jc w:val="both"/>
        <w:rPr>
          <w:rFonts w:ascii="Arial" w:hAnsi="Arial" w:cs="Arial"/>
          <w:sz w:val="22"/>
          <w:szCs w:val="22"/>
          <w:lang w:val="pl-PL"/>
        </w:rPr>
      </w:pPr>
    </w:p>
    <w:p w:rsidR="00461AD9" w:rsidRPr="00702000" w:rsidRDefault="00461AD9" w:rsidP="00461AD9">
      <w:pPr>
        <w:jc w:val="both"/>
        <w:rPr>
          <w:rFonts w:ascii="Arial" w:hAnsi="Arial" w:cs="Arial"/>
          <w:sz w:val="22"/>
          <w:szCs w:val="22"/>
          <w:lang w:val="de-DE"/>
        </w:rPr>
      </w:pPr>
      <w:r w:rsidRPr="00702000">
        <w:rPr>
          <w:rFonts w:ascii="Arial" w:hAnsi="Arial" w:cs="Arial"/>
          <w:b/>
          <w:sz w:val="22"/>
          <w:szCs w:val="22"/>
          <w:lang w:val="de-DE"/>
        </w:rPr>
        <w:t>Bi</w:t>
      </w:r>
      <w:r w:rsidR="00C057A1" w:rsidRPr="00702000">
        <w:rPr>
          <w:rFonts w:ascii="Arial" w:hAnsi="Arial" w:cs="Arial"/>
          <w:b/>
          <w:sz w:val="22"/>
          <w:szCs w:val="22"/>
          <w:lang w:val="de-DE"/>
        </w:rPr>
        <w:t xml:space="preserve">lješka br. </w:t>
      </w:r>
      <w:r w:rsidR="0034210F">
        <w:rPr>
          <w:rFonts w:ascii="Arial" w:hAnsi="Arial" w:cs="Arial"/>
          <w:b/>
          <w:sz w:val="22"/>
          <w:szCs w:val="22"/>
          <w:lang w:val="de-DE"/>
        </w:rPr>
        <w:t>7</w:t>
      </w:r>
    </w:p>
    <w:p w:rsidR="00461AD9" w:rsidRPr="00461AD9" w:rsidRDefault="00461AD9" w:rsidP="00461AD9">
      <w:pPr>
        <w:jc w:val="both"/>
        <w:rPr>
          <w:rFonts w:ascii="Arial" w:hAnsi="Arial" w:cs="Arial"/>
          <w:sz w:val="22"/>
          <w:szCs w:val="22"/>
          <w:lang w:val="pl-PL"/>
        </w:rPr>
      </w:pPr>
      <w:r w:rsidRPr="00461AD9">
        <w:rPr>
          <w:rFonts w:ascii="Arial" w:hAnsi="Arial" w:cs="Arial"/>
          <w:sz w:val="22"/>
          <w:szCs w:val="22"/>
          <w:lang w:val="pl-PL"/>
        </w:rPr>
        <w:t xml:space="preserve">Rashodi za zaposlene iznose ukupno – </w:t>
      </w:r>
      <w:r w:rsidR="00702000">
        <w:rPr>
          <w:rFonts w:ascii="Arial" w:hAnsi="Arial" w:cs="Arial"/>
          <w:sz w:val="22"/>
          <w:szCs w:val="22"/>
          <w:lang w:val="pl-PL"/>
        </w:rPr>
        <w:t>9.</w:t>
      </w:r>
      <w:r w:rsidR="0034210F">
        <w:rPr>
          <w:rFonts w:ascii="Arial" w:hAnsi="Arial" w:cs="Arial"/>
          <w:sz w:val="22"/>
          <w:szCs w:val="22"/>
          <w:lang w:val="pl-PL"/>
        </w:rPr>
        <w:t>735</w:t>
      </w:r>
      <w:r w:rsidRPr="00461AD9">
        <w:rPr>
          <w:rFonts w:ascii="Arial" w:hAnsi="Arial" w:cs="Arial"/>
          <w:sz w:val="22"/>
          <w:szCs w:val="22"/>
          <w:lang w:val="pl-PL"/>
        </w:rPr>
        <w:t>.</w:t>
      </w:r>
      <w:r w:rsidR="0034210F">
        <w:rPr>
          <w:rFonts w:ascii="Arial" w:hAnsi="Arial" w:cs="Arial"/>
          <w:sz w:val="22"/>
          <w:szCs w:val="22"/>
          <w:lang w:val="pl-PL"/>
        </w:rPr>
        <w:t>902</w:t>
      </w:r>
      <w:r w:rsidRPr="00461AD9">
        <w:rPr>
          <w:rFonts w:ascii="Arial" w:hAnsi="Arial" w:cs="Arial"/>
          <w:sz w:val="22"/>
          <w:szCs w:val="22"/>
          <w:lang w:val="pl-PL"/>
        </w:rPr>
        <w:t xml:space="preserve"> kn (AOP – 14</w:t>
      </w:r>
      <w:r w:rsidR="00702000">
        <w:rPr>
          <w:rFonts w:ascii="Arial" w:hAnsi="Arial" w:cs="Arial"/>
          <w:sz w:val="22"/>
          <w:szCs w:val="22"/>
          <w:lang w:val="pl-PL"/>
        </w:rPr>
        <w:t>9</w:t>
      </w:r>
      <w:r w:rsidRPr="00461AD9">
        <w:rPr>
          <w:rFonts w:ascii="Arial" w:hAnsi="Arial" w:cs="Arial"/>
          <w:sz w:val="22"/>
          <w:szCs w:val="22"/>
          <w:lang w:val="pl-PL"/>
        </w:rPr>
        <w:t xml:space="preserve">). To su plaće za redovan rad  – </w:t>
      </w:r>
      <w:r w:rsidR="0034210F">
        <w:rPr>
          <w:rFonts w:ascii="Arial" w:hAnsi="Arial" w:cs="Arial"/>
          <w:sz w:val="22"/>
          <w:szCs w:val="22"/>
          <w:lang w:val="pl-PL"/>
        </w:rPr>
        <w:t>8</w:t>
      </w:r>
      <w:r w:rsidRPr="00461AD9">
        <w:rPr>
          <w:rFonts w:ascii="Arial" w:hAnsi="Arial" w:cs="Arial"/>
          <w:sz w:val="22"/>
          <w:szCs w:val="22"/>
          <w:lang w:val="pl-PL"/>
        </w:rPr>
        <w:t>.</w:t>
      </w:r>
      <w:r w:rsidR="0034210F">
        <w:rPr>
          <w:rFonts w:ascii="Arial" w:hAnsi="Arial" w:cs="Arial"/>
          <w:sz w:val="22"/>
          <w:szCs w:val="22"/>
          <w:lang w:val="pl-PL"/>
        </w:rPr>
        <w:t>033</w:t>
      </w:r>
      <w:r w:rsidRPr="00461AD9">
        <w:rPr>
          <w:rFonts w:ascii="Arial" w:hAnsi="Arial" w:cs="Arial"/>
          <w:sz w:val="22"/>
          <w:szCs w:val="22"/>
          <w:lang w:val="pl-PL"/>
        </w:rPr>
        <w:t>.</w:t>
      </w:r>
      <w:r w:rsidR="0034210F">
        <w:rPr>
          <w:rFonts w:ascii="Arial" w:hAnsi="Arial" w:cs="Arial"/>
          <w:sz w:val="22"/>
          <w:szCs w:val="22"/>
          <w:lang w:val="pl-PL"/>
        </w:rPr>
        <w:t>620</w:t>
      </w:r>
      <w:r w:rsidR="00702000">
        <w:rPr>
          <w:rFonts w:ascii="Arial" w:hAnsi="Arial" w:cs="Arial"/>
          <w:sz w:val="22"/>
          <w:szCs w:val="22"/>
          <w:lang w:val="pl-PL"/>
        </w:rPr>
        <w:t xml:space="preserve"> kn (AOP – 151</w:t>
      </w:r>
      <w:r w:rsidRPr="00461AD9">
        <w:rPr>
          <w:rFonts w:ascii="Arial" w:hAnsi="Arial" w:cs="Arial"/>
          <w:sz w:val="22"/>
          <w:szCs w:val="22"/>
          <w:lang w:val="pl-PL"/>
        </w:rPr>
        <w:t>), ostali rashodi za zaposlene –</w:t>
      </w:r>
      <w:r w:rsidR="0034210F">
        <w:rPr>
          <w:rFonts w:ascii="Arial" w:hAnsi="Arial" w:cs="Arial"/>
          <w:sz w:val="22"/>
          <w:szCs w:val="22"/>
          <w:lang w:val="pl-PL"/>
        </w:rPr>
        <w:t>320.498</w:t>
      </w:r>
      <w:r w:rsidRPr="00461AD9">
        <w:rPr>
          <w:rFonts w:ascii="Arial" w:hAnsi="Arial" w:cs="Arial"/>
          <w:sz w:val="22"/>
          <w:szCs w:val="22"/>
          <w:lang w:val="pl-PL"/>
        </w:rPr>
        <w:t xml:space="preserve"> kn (AOP – 15</w:t>
      </w:r>
      <w:r w:rsidR="00702000">
        <w:rPr>
          <w:rFonts w:ascii="Arial" w:hAnsi="Arial" w:cs="Arial"/>
          <w:sz w:val="22"/>
          <w:szCs w:val="22"/>
          <w:lang w:val="pl-PL"/>
        </w:rPr>
        <w:t>5</w:t>
      </w:r>
      <w:r w:rsidRPr="00461AD9">
        <w:rPr>
          <w:rFonts w:ascii="Arial" w:hAnsi="Arial" w:cs="Arial"/>
          <w:sz w:val="22"/>
          <w:szCs w:val="22"/>
          <w:lang w:val="pl-PL"/>
        </w:rPr>
        <w:t>), te doprinosi na plaće – 1.</w:t>
      </w:r>
      <w:r w:rsidR="0034210F">
        <w:rPr>
          <w:rFonts w:ascii="Arial" w:hAnsi="Arial" w:cs="Arial"/>
          <w:sz w:val="22"/>
          <w:szCs w:val="22"/>
          <w:lang w:val="pl-PL"/>
        </w:rPr>
        <w:t>3</w:t>
      </w:r>
      <w:r w:rsidRPr="00461AD9">
        <w:rPr>
          <w:rFonts w:ascii="Arial" w:hAnsi="Arial" w:cs="Arial"/>
          <w:sz w:val="22"/>
          <w:szCs w:val="22"/>
          <w:lang w:val="pl-PL"/>
        </w:rPr>
        <w:t>8</w:t>
      </w:r>
      <w:r w:rsidR="00702000">
        <w:rPr>
          <w:rFonts w:ascii="Arial" w:hAnsi="Arial" w:cs="Arial"/>
          <w:sz w:val="22"/>
          <w:szCs w:val="22"/>
          <w:lang w:val="pl-PL"/>
        </w:rPr>
        <w:t>1</w:t>
      </w:r>
      <w:r w:rsidRPr="00461AD9">
        <w:rPr>
          <w:rFonts w:ascii="Arial" w:hAnsi="Arial" w:cs="Arial"/>
          <w:sz w:val="22"/>
          <w:szCs w:val="22"/>
          <w:lang w:val="pl-PL"/>
        </w:rPr>
        <w:t>.</w:t>
      </w:r>
      <w:r w:rsidR="0034210F">
        <w:rPr>
          <w:rFonts w:ascii="Arial" w:hAnsi="Arial" w:cs="Arial"/>
          <w:sz w:val="22"/>
          <w:szCs w:val="22"/>
          <w:lang w:val="pl-PL"/>
        </w:rPr>
        <w:t>784</w:t>
      </w:r>
      <w:r w:rsidRPr="00461AD9">
        <w:rPr>
          <w:rFonts w:ascii="Arial" w:hAnsi="Arial" w:cs="Arial"/>
          <w:sz w:val="22"/>
          <w:szCs w:val="22"/>
          <w:lang w:val="pl-PL"/>
        </w:rPr>
        <w:t xml:space="preserve"> kn (AOP – 156). </w:t>
      </w:r>
    </w:p>
    <w:p w:rsidR="00461AD9" w:rsidRDefault="00461AD9" w:rsidP="00461AD9">
      <w:pPr>
        <w:jc w:val="both"/>
        <w:rPr>
          <w:rFonts w:ascii="Arial" w:hAnsi="Arial" w:cs="Arial"/>
          <w:sz w:val="22"/>
          <w:szCs w:val="22"/>
          <w:lang w:val="pl-PL"/>
        </w:rPr>
      </w:pPr>
      <w:r w:rsidRPr="00461AD9">
        <w:rPr>
          <w:rFonts w:ascii="Arial" w:hAnsi="Arial" w:cs="Arial"/>
          <w:sz w:val="22"/>
          <w:szCs w:val="22"/>
          <w:lang w:val="pl-PL"/>
        </w:rPr>
        <w:t xml:space="preserve">Na računima plaća i doprinosa je i dio sredstava isplaćenih iz vlastitih prihoda – </w:t>
      </w:r>
      <w:r w:rsidR="0034210F">
        <w:rPr>
          <w:rFonts w:ascii="Arial" w:hAnsi="Arial" w:cs="Arial"/>
          <w:sz w:val="22"/>
          <w:szCs w:val="22"/>
          <w:lang w:val="pl-PL"/>
        </w:rPr>
        <w:t>1</w:t>
      </w:r>
      <w:r w:rsidR="00702000">
        <w:rPr>
          <w:rFonts w:ascii="Arial" w:hAnsi="Arial" w:cs="Arial"/>
          <w:sz w:val="22"/>
          <w:szCs w:val="22"/>
          <w:lang w:val="pl-PL"/>
        </w:rPr>
        <w:t>7</w:t>
      </w:r>
      <w:r w:rsidR="0034210F">
        <w:rPr>
          <w:rFonts w:ascii="Arial" w:hAnsi="Arial" w:cs="Arial"/>
          <w:sz w:val="22"/>
          <w:szCs w:val="22"/>
          <w:lang w:val="pl-PL"/>
        </w:rPr>
        <w:t>8</w:t>
      </w:r>
      <w:r w:rsidRPr="00461AD9">
        <w:rPr>
          <w:rFonts w:ascii="Arial" w:hAnsi="Arial" w:cs="Arial"/>
          <w:sz w:val="22"/>
          <w:szCs w:val="22"/>
          <w:lang w:val="pl-PL"/>
        </w:rPr>
        <w:t>.</w:t>
      </w:r>
      <w:r w:rsidR="0034210F">
        <w:rPr>
          <w:rFonts w:ascii="Arial" w:hAnsi="Arial" w:cs="Arial"/>
          <w:sz w:val="22"/>
          <w:szCs w:val="22"/>
          <w:lang w:val="pl-PL"/>
        </w:rPr>
        <w:t>734</w:t>
      </w:r>
      <w:r w:rsidRPr="00461AD9">
        <w:rPr>
          <w:rFonts w:ascii="Arial" w:hAnsi="Arial" w:cs="Arial"/>
          <w:sz w:val="22"/>
          <w:szCs w:val="22"/>
          <w:lang w:val="pl-PL"/>
        </w:rPr>
        <w:t xml:space="preserve"> kn.</w:t>
      </w:r>
    </w:p>
    <w:p w:rsidR="0034210F" w:rsidRPr="004C2C2E" w:rsidRDefault="0034210F" w:rsidP="0034210F">
      <w:pPr>
        <w:jc w:val="both"/>
        <w:rPr>
          <w:rFonts w:ascii="Arial" w:hAnsi="Arial" w:cs="Arial"/>
          <w:sz w:val="22"/>
          <w:szCs w:val="22"/>
          <w:lang w:val="de-DE"/>
        </w:rPr>
      </w:pPr>
      <w:r>
        <w:rPr>
          <w:rFonts w:ascii="Arial" w:hAnsi="Arial" w:cs="Arial"/>
          <w:sz w:val="22"/>
          <w:szCs w:val="22"/>
          <w:lang w:val="de-DE"/>
        </w:rPr>
        <w:t xml:space="preserve">Do povećanja u odnosu za prethodno razdoblje je došlo zbog povećanja broja zaposlenih u šk.god.2018/2019. </w:t>
      </w:r>
      <w:r w:rsidRPr="004C2C2E">
        <w:rPr>
          <w:rFonts w:ascii="Arial" w:hAnsi="Arial" w:cs="Arial"/>
          <w:sz w:val="22"/>
          <w:szCs w:val="22"/>
          <w:lang w:val="de-DE"/>
        </w:rPr>
        <w:t>Naime , otvorena su nova pomoćna zanimanja, te je formiran i novi razred učenika.</w:t>
      </w:r>
    </w:p>
    <w:p w:rsidR="0034210F" w:rsidRPr="00461AD9" w:rsidRDefault="0034210F" w:rsidP="00461AD9">
      <w:pPr>
        <w:jc w:val="both"/>
        <w:rPr>
          <w:rFonts w:ascii="Arial" w:hAnsi="Arial" w:cs="Arial"/>
          <w:sz w:val="22"/>
          <w:szCs w:val="22"/>
          <w:lang w:val="pl-PL"/>
        </w:rPr>
      </w:pPr>
    </w:p>
    <w:p w:rsidR="00461AD9" w:rsidRPr="00461AD9" w:rsidRDefault="00461AD9" w:rsidP="00461AD9">
      <w:pPr>
        <w:jc w:val="both"/>
        <w:rPr>
          <w:rFonts w:ascii="Arial" w:hAnsi="Arial" w:cs="Arial"/>
          <w:b/>
          <w:bCs/>
          <w:sz w:val="22"/>
          <w:szCs w:val="22"/>
          <w:lang w:val="pl-PL"/>
        </w:rPr>
      </w:pPr>
    </w:p>
    <w:p w:rsidR="00461AD9" w:rsidRPr="00461AD9" w:rsidRDefault="00461AD9" w:rsidP="00461AD9">
      <w:pPr>
        <w:jc w:val="both"/>
        <w:rPr>
          <w:rFonts w:ascii="Arial" w:hAnsi="Arial" w:cs="Arial"/>
          <w:b/>
          <w:bCs/>
          <w:sz w:val="22"/>
          <w:szCs w:val="22"/>
          <w:lang w:val="pl-PL"/>
        </w:rPr>
      </w:pPr>
      <w:r w:rsidRPr="00461AD9">
        <w:rPr>
          <w:rFonts w:ascii="Arial" w:hAnsi="Arial" w:cs="Arial"/>
          <w:b/>
          <w:bCs/>
          <w:sz w:val="22"/>
          <w:szCs w:val="22"/>
          <w:lang w:val="pl-PL"/>
        </w:rPr>
        <w:t xml:space="preserve">Bilješka br. </w:t>
      </w:r>
      <w:r w:rsidR="004C2C2E">
        <w:rPr>
          <w:rFonts w:ascii="Arial" w:hAnsi="Arial" w:cs="Arial"/>
          <w:b/>
          <w:bCs/>
          <w:sz w:val="22"/>
          <w:szCs w:val="22"/>
          <w:lang w:val="pl-PL"/>
        </w:rPr>
        <w:t>8</w:t>
      </w:r>
    </w:p>
    <w:p w:rsidR="006A327F" w:rsidRDefault="00461AD9" w:rsidP="00461AD9">
      <w:pPr>
        <w:pStyle w:val="Naslov1"/>
        <w:rPr>
          <w:rFonts w:ascii="Arial" w:hAnsi="Arial" w:cs="Arial"/>
          <w:bCs w:val="0"/>
          <w:sz w:val="22"/>
          <w:szCs w:val="22"/>
          <w:lang w:val="pl-PL"/>
        </w:rPr>
      </w:pPr>
      <w:r w:rsidRPr="00461AD9">
        <w:rPr>
          <w:rFonts w:ascii="Arial" w:hAnsi="Arial" w:cs="Arial"/>
          <w:bCs w:val="0"/>
          <w:sz w:val="22"/>
          <w:szCs w:val="22"/>
          <w:lang w:val="pl-PL"/>
        </w:rPr>
        <w:t>Materijalni rashodi ukupno iznose – 2.</w:t>
      </w:r>
      <w:r w:rsidR="00E474A5">
        <w:rPr>
          <w:rFonts w:ascii="Arial" w:hAnsi="Arial" w:cs="Arial"/>
          <w:bCs w:val="0"/>
          <w:sz w:val="22"/>
          <w:szCs w:val="22"/>
          <w:lang w:val="pl-PL"/>
        </w:rPr>
        <w:t>574</w:t>
      </w:r>
      <w:r w:rsidRPr="00461AD9">
        <w:rPr>
          <w:rFonts w:ascii="Arial" w:hAnsi="Arial" w:cs="Arial"/>
          <w:bCs w:val="0"/>
          <w:sz w:val="22"/>
          <w:szCs w:val="22"/>
          <w:lang w:val="pl-PL"/>
        </w:rPr>
        <w:t>.</w:t>
      </w:r>
      <w:r w:rsidR="00E474A5">
        <w:rPr>
          <w:rFonts w:ascii="Arial" w:hAnsi="Arial" w:cs="Arial"/>
          <w:bCs w:val="0"/>
          <w:sz w:val="22"/>
          <w:szCs w:val="22"/>
          <w:lang w:val="pl-PL"/>
        </w:rPr>
        <w:t>733</w:t>
      </w:r>
      <w:r w:rsidRPr="00461AD9">
        <w:rPr>
          <w:rFonts w:ascii="Arial" w:hAnsi="Arial" w:cs="Arial"/>
          <w:bCs w:val="0"/>
          <w:sz w:val="22"/>
          <w:szCs w:val="22"/>
          <w:lang w:val="pl-PL"/>
        </w:rPr>
        <w:t xml:space="preserve"> kn (AOP – 160). To su naknade troškova zaposlenima – </w:t>
      </w:r>
      <w:r w:rsidR="00E474A5">
        <w:rPr>
          <w:rFonts w:ascii="Arial" w:hAnsi="Arial" w:cs="Arial"/>
          <w:bCs w:val="0"/>
          <w:sz w:val="22"/>
          <w:szCs w:val="22"/>
          <w:lang w:val="pl-PL"/>
        </w:rPr>
        <w:t>400</w:t>
      </w:r>
      <w:r w:rsidRPr="00461AD9">
        <w:rPr>
          <w:rFonts w:ascii="Arial" w:hAnsi="Arial" w:cs="Arial"/>
          <w:bCs w:val="0"/>
          <w:sz w:val="22"/>
          <w:szCs w:val="22"/>
          <w:lang w:val="pl-PL"/>
        </w:rPr>
        <w:t>.</w:t>
      </w:r>
      <w:r w:rsidR="00E474A5">
        <w:rPr>
          <w:rFonts w:ascii="Arial" w:hAnsi="Arial" w:cs="Arial"/>
          <w:bCs w:val="0"/>
          <w:sz w:val="22"/>
          <w:szCs w:val="22"/>
          <w:lang w:val="pl-PL"/>
        </w:rPr>
        <w:t>074</w:t>
      </w:r>
      <w:r w:rsidRPr="00461AD9">
        <w:rPr>
          <w:rFonts w:ascii="Arial" w:hAnsi="Arial" w:cs="Arial"/>
          <w:bCs w:val="0"/>
          <w:sz w:val="22"/>
          <w:szCs w:val="22"/>
          <w:lang w:val="pl-PL"/>
        </w:rPr>
        <w:t xml:space="preserve"> kn (AOP – 161)</w:t>
      </w:r>
      <w:r w:rsidR="00E474A5">
        <w:rPr>
          <w:rFonts w:ascii="Arial" w:hAnsi="Arial" w:cs="Arial"/>
          <w:bCs w:val="0"/>
          <w:sz w:val="22"/>
          <w:szCs w:val="22"/>
          <w:lang w:val="pl-PL"/>
        </w:rPr>
        <w:t xml:space="preserve"> koji su povećani u odnosu na prethodnu godinu u stavci službenih putovanja i to zbog povećanog broja projekata EU te putovanja na njihov teret. Također je povećana naknada za prijevoz u odnosu na prethodno razdoblje zbog povećanog broja zaposlenih i promjene obračuna prijevoza </w:t>
      </w:r>
      <w:r w:rsidR="006A327F">
        <w:rPr>
          <w:rFonts w:ascii="Arial" w:hAnsi="Arial" w:cs="Arial"/>
          <w:bCs w:val="0"/>
          <w:sz w:val="22"/>
          <w:szCs w:val="22"/>
          <w:lang w:val="pl-PL"/>
        </w:rPr>
        <w:t xml:space="preserve">krajem </w:t>
      </w:r>
      <w:r w:rsidR="00E474A5">
        <w:rPr>
          <w:rFonts w:ascii="Arial" w:hAnsi="Arial" w:cs="Arial"/>
          <w:bCs w:val="0"/>
          <w:sz w:val="22"/>
          <w:szCs w:val="22"/>
          <w:lang w:val="pl-PL"/>
        </w:rPr>
        <w:t>2017. godine</w:t>
      </w:r>
      <w:r w:rsidR="006A327F">
        <w:rPr>
          <w:rFonts w:ascii="Arial" w:hAnsi="Arial" w:cs="Arial"/>
          <w:bCs w:val="0"/>
          <w:sz w:val="22"/>
          <w:szCs w:val="22"/>
          <w:lang w:val="pl-PL"/>
        </w:rPr>
        <w:t xml:space="preserve"> (povećanje sa 75% na 100%)</w:t>
      </w:r>
      <w:r w:rsidR="00E474A5">
        <w:rPr>
          <w:rFonts w:ascii="Arial" w:hAnsi="Arial" w:cs="Arial"/>
          <w:bCs w:val="0"/>
          <w:sz w:val="22"/>
          <w:szCs w:val="22"/>
          <w:lang w:val="pl-PL"/>
        </w:rPr>
        <w:t>.</w:t>
      </w:r>
      <w:r w:rsidR="006A327F">
        <w:rPr>
          <w:rFonts w:ascii="Arial" w:hAnsi="Arial" w:cs="Arial"/>
          <w:bCs w:val="0"/>
          <w:sz w:val="22"/>
          <w:szCs w:val="22"/>
          <w:lang w:val="pl-PL"/>
        </w:rPr>
        <w:t xml:space="preserve"> Stručno usavršavanje zaposlenika je povećano zbog odlazaka profesora na seminare kako bi stekli pravo polaganja ispiza za mentore, novozaposleni su polagali stručne ispite, zaposlenici koji rade na Projektima EU također su imali edukacije tijekom 2018. god.</w:t>
      </w:r>
    </w:p>
    <w:p w:rsidR="004B0292" w:rsidRDefault="006A327F" w:rsidP="00461AD9">
      <w:pPr>
        <w:pStyle w:val="Naslov1"/>
        <w:rPr>
          <w:rFonts w:ascii="Arial" w:hAnsi="Arial" w:cs="Arial"/>
          <w:bCs w:val="0"/>
          <w:sz w:val="22"/>
          <w:szCs w:val="22"/>
          <w:lang w:val="pl-PL"/>
        </w:rPr>
      </w:pPr>
      <w:r>
        <w:rPr>
          <w:rFonts w:ascii="Arial" w:hAnsi="Arial" w:cs="Arial"/>
          <w:bCs w:val="0"/>
          <w:sz w:val="22"/>
          <w:szCs w:val="22"/>
          <w:lang w:val="pl-PL"/>
        </w:rPr>
        <w:t>R</w:t>
      </w:r>
      <w:r w:rsidR="00461AD9" w:rsidRPr="00461AD9">
        <w:rPr>
          <w:rFonts w:ascii="Arial" w:hAnsi="Arial" w:cs="Arial"/>
          <w:bCs w:val="0"/>
          <w:sz w:val="22"/>
          <w:szCs w:val="22"/>
          <w:lang w:val="pl-PL"/>
        </w:rPr>
        <w:t>ashodi za materijal i energiju –</w:t>
      </w:r>
      <w:r>
        <w:rPr>
          <w:rFonts w:ascii="Arial" w:hAnsi="Arial" w:cs="Arial"/>
          <w:bCs w:val="0"/>
          <w:sz w:val="22"/>
          <w:szCs w:val="22"/>
          <w:lang w:val="pl-PL"/>
        </w:rPr>
        <w:t>806</w:t>
      </w:r>
      <w:r w:rsidR="00461AD9" w:rsidRPr="00461AD9">
        <w:rPr>
          <w:rFonts w:ascii="Arial" w:hAnsi="Arial" w:cs="Arial"/>
          <w:bCs w:val="0"/>
          <w:sz w:val="22"/>
          <w:szCs w:val="22"/>
          <w:lang w:val="pl-PL"/>
        </w:rPr>
        <w:t>.</w:t>
      </w:r>
      <w:r>
        <w:rPr>
          <w:rFonts w:ascii="Arial" w:hAnsi="Arial" w:cs="Arial"/>
          <w:bCs w:val="0"/>
          <w:sz w:val="22"/>
          <w:szCs w:val="22"/>
          <w:lang w:val="pl-PL"/>
        </w:rPr>
        <w:t xml:space="preserve">962 kn (AOP – 166) povećani su u odnosu na prethodno razdoblje u stavci uredski materijal i to zbog troškova na Projektu Elektro SD koji </w:t>
      </w:r>
      <w:r w:rsidR="004B0292">
        <w:rPr>
          <w:rFonts w:ascii="Arial" w:hAnsi="Arial" w:cs="Arial"/>
          <w:bCs w:val="0"/>
          <w:sz w:val="22"/>
          <w:szCs w:val="22"/>
          <w:lang w:val="pl-PL"/>
        </w:rPr>
        <w:t xml:space="preserve">su sadržavali nabavku raznih upitnika i testova za selekciju, zatim priručnika i ostalih obrazaca kao i ostalog uredskog materijala u sveukupnom iznosu od 36.577 Kn. Materijal i dijelovi za tekuće i investicijsko održavanje je smanjeno jer smo krajem 2017. godine izvršili popravke i teretili prethodnu godinu. Sitan inventar </w:t>
      </w:r>
      <w:r w:rsidR="00257903">
        <w:rPr>
          <w:rFonts w:ascii="Arial" w:hAnsi="Arial" w:cs="Arial"/>
          <w:bCs w:val="0"/>
          <w:sz w:val="22"/>
          <w:szCs w:val="22"/>
          <w:lang w:val="pl-PL"/>
        </w:rPr>
        <w:t>je povećan u odnosu na prethodno razdoblje zbog nabavke novih nogometnih lopti kai i zamjena koševa za otpatke zbog dotrajalosti. Službenih i radnih odjela je nabavljeno manje u odnosu na prethodnu godinu jer nije bilo potreba za zamjenom. Za nove djelatnika nabavljati ćemo u 2019. godini.</w:t>
      </w:r>
    </w:p>
    <w:p w:rsidR="00502101" w:rsidRDefault="00257903" w:rsidP="00461AD9">
      <w:pPr>
        <w:pStyle w:val="Naslov1"/>
        <w:rPr>
          <w:rFonts w:ascii="Arial" w:hAnsi="Arial" w:cs="Arial"/>
          <w:bCs w:val="0"/>
          <w:sz w:val="22"/>
          <w:szCs w:val="22"/>
          <w:lang w:val="pl-PL"/>
        </w:rPr>
      </w:pPr>
      <w:r>
        <w:rPr>
          <w:rFonts w:ascii="Arial" w:hAnsi="Arial" w:cs="Arial"/>
          <w:bCs w:val="0"/>
          <w:sz w:val="22"/>
          <w:szCs w:val="22"/>
          <w:lang w:val="pl-PL"/>
        </w:rPr>
        <w:t>R</w:t>
      </w:r>
      <w:r w:rsidR="00461AD9" w:rsidRPr="00461AD9">
        <w:rPr>
          <w:rFonts w:ascii="Arial" w:hAnsi="Arial" w:cs="Arial"/>
          <w:bCs w:val="0"/>
          <w:sz w:val="22"/>
          <w:szCs w:val="22"/>
          <w:lang w:val="pl-PL"/>
        </w:rPr>
        <w:t xml:space="preserve">ashodi za usluge – </w:t>
      </w:r>
      <w:r>
        <w:rPr>
          <w:rFonts w:ascii="Arial" w:hAnsi="Arial" w:cs="Arial"/>
          <w:bCs w:val="0"/>
          <w:sz w:val="22"/>
          <w:szCs w:val="22"/>
          <w:lang w:val="pl-PL"/>
        </w:rPr>
        <w:t>1.029</w:t>
      </w:r>
      <w:r w:rsidR="00461AD9" w:rsidRPr="00461AD9">
        <w:rPr>
          <w:rFonts w:ascii="Arial" w:hAnsi="Arial" w:cs="Arial"/>
          <w:bCs w:val="0"/>
          <w:sz w:val="22"/>
          <w:szCs w:val="22"/>
          <w:lang w:val="pl-PL"/>
        </w:rPr>
        <w:t>.</w:t>
      </w:r>
      <w:r>
        <w:rPr>
          <w:rFonts w:ascii="Arial" w:hAnsi="Arial" w:cs="Arial"/>
          <w:bCs w:val="0"/>
          <w:sz w:val="22"/>
          <w:szCs w:val="22"/>
          <w:lang w:val="pl-PL"/>
        </w:rPr>
        <w:t>610 kn (AOP – 174) su povećani u stavci usluge tekućeg i investicijskog održavanja koja su se tijekom ljeta obavljala u školskoj dvorani i u školski radionicama (</w:t>
      </w:r>
      <w:r w:rsidR="006F7DCB">
        <w:rPr>
          <w:rFonts w:ascii="Arial" w:hAnsi="Arial" w:cs="Arial"/>
          <w:bCs w:val="0"/>
          <w:sz w:val="22"/>
          <w:szCs w:val="22"/>
          <w:lang w:val="pl-PL"/>
        </w:rPr>
        <w:t>promjena starog kita, popravk aluminijske stijenke, te popravci postrojenja kao popravak dizalice,recirkulacijskih pumpi , popravak elektromotora potezne pile, kao i redovito održavanje vatrogasnih aparata).Usluge promidžbe i in</w:t>
      </w:r>
      <w:r w:rsidR="00284381">
        <w:rPr>
          <w:rFonts w:ascii="Arial" w:hAnsi="Arial" w:cs="Arial"/>
          <w:bCs w:val="0"/>
          <w:sz w:val="22"/>
          <w:szCs w:val="22"/>
          <w:lang w:val="pl-PL"/>
        </w:rPr>
        <w:t xml:space="preserve">formiranja su uvećani zbog </w:t>
      </w:r>
      <w:r w:rsidR="00FA134C">
        <w:rPr>
          <w:rFonts w:ascii="Arial" w:hAnsi="Arial" w:cs="Arial"/>
          <w:bCs w:val="0"/>
          <w:sz w:val="22"/>
          <w:szCs w:val="22"/>
          <w:lang w:val="pl-PL"/>
        </w:rPr>
        <w:t xml:space="preserve">izrade promidžbenog materijal i promo filmova za Projekt Elektro SD u iznosu 157.089 Kn kao i troškovi oglasa u iznosu </w:t>
      </w:r>
      <w:r w:rsidR="00FA134C">
        <w:rPr>
          <w:rFonts w:ascii="Arial" w:hAnsi="Arial" w:cs="Arial"/>
          <w:bCs w:val="0"/>
          <w:sz w:val="22"/>
          <w:szCs w:val="22"/>
          <w:lang w:val="pl-PL"/>
        </w:rPr>
        <w:lastRenderedPageBreak/>
        <w:t>7.873,75. Svi stvoreni troškovi su napravljeni sukladno Projektu Elektro SD i odobreni od strane istog. Zbog navedenog Projekta povećane su i  Intelektualne i osobne usluge u odnoosu na prethodno</w:t>
      </w:r>
      <w:r w:rsidR="00502101">
        <w:rPr>
          <w:rFonts w:ascii="Arial" w:hAnsi="Arial" w:cs="Arial"/>
          <w:bCs w:val="0"/>
          <w:sz w:val="22"/>
          <w:szCs w:val="22"/>
          <w:lang w:val="pl-PL"/>
        </w:rPr>
        <w:t xml:space="preserve"> razdoblje i to usluge administriranja projekta u iznosu 29.750 Kn kao i usluge stručnjaka za fotonaponske sustave u iznosu 26.880 kn. Naknade troškova osobama izvan radnog odnosa je povećano u odnosu na trethodno razgoblje jer od ožujka 2018. Imamo dvije osobe na stručnom osposobljavanju zaposlene u školi.</w:t>
      </w:r>
    </w:p>
    <w:p w:rsidR="00461AD9" w:rsidRPr="00461AD9" w:rsidRDefault="00502101" w:rsidP="009B4D9D">
      <w:pPr>
        <w:pStyle w:val="Naslov1"/>
        <w:rPr>
          <w:rFonts w:ascii="Arial" w:hAnsi="Arial" w:cs="Arial"/>
          <w:sz w:val="22"/>
          <w:szCs w:val="22"/>
          <w:lang w:val="pt-BR"/>
        </w:rPr>
      </w:pPr>
      <w:r>
        <w:rPr>
          <w:rFonts w:ascii="Arial" w:hAnsi="Arial" w:cs="Arial"/>
          <w:bCs w:val="0"/>
          <w:sz w:val="22"/>
          <w:szCs w:val="22"/>
          <w:lang w:val="pl-PL"/>
        </w:rPr>
        <w:t>O</w:t>
      </w:r>
      <w:r w:rsidR="00461AD9" w:rsidRPr="00461AD9">
        <w:rPr>
          <w:rFonts w:ascii="Arial" w:hAnsi="Arial" w:cs="Arial"/>
          <w:bCs w:val="0"/>
          <w:sz w:val="22"/>
          <w:szCs w:val="22"/>
          <w:lang w:val="pl-PL"/>
        </w:rPr>
        <w:t xml:space="preserve">stali nespomenuti rashodi poslovanja – </w:t>
      </w:r>
      <w:r>
        <w:rPr>
          <w:rFonts w:ascii="Arial" w:hAnsi="Arial" w:cs="Arial"/>
          <w:bCs w:val="0"/>
          <w:sz w:val="22"/>
          <w:szCs w:val="22"/>
          <w:lang w:val="pl-PL"/>
        </w:rPr>
        <w:t>327</w:t>
      </w:r>
      <w:r w:rsidR="00461AD9" w:rsidRPr="00461AD9">
        <w:rPr>
          <w:rFonts w:ascii="Arial" w:hAnsi="Arial" w:cs="Arial"/>
          <w:bCs w:val="0"/>
          <w:sz w:val="22"/>
          <w:szCs w:val="22"/>
          <w:lang w:val="pl-PL"/>
        </w:rPr>
        <w:t>.</w:t>
      </w:r>
      <w:r>
        <w:rPr>
          <w:rFonts w:ascii="Arial" w:hAnsi="Arial" w:cs="Arial"/>
          <w:bCs w:val="0"/>
          <w:sz w:val="22"/>
          <w:szCs w:val="22"/>
          <w:lang w:val="pl-PL"/>
        </w:rPr>
        <w:t>274</w:t>
      </w:r>
      <w:r w:rsidR="00461AD9" w:rsidRPr="00461AD9">
        <w:rPr>
          <w:rFonts w:ascii="Arial" w:hAnsi="Arial" w:cs="Arial"/>
          <w:bCs w:val="0"/>
          <w:sz w:val="22"/>
          <w:szCs w:val="22"/>
          <w:lang w:val="pl-PL"/>
        </w:rPr>
        <w:t xml:space="preserve"> kn (AOP – 18</w:t>
      </w:r>
      <w:r w:rsidR="00246783">
        <w:rPr>
          <w:rFonts w:ascii="Arial" w:hAnsi="Arial" w:cs="Arial"/>
          <w:bCs w:val="0"/>
          <w:sz w:val="22"/>
          <w:szCs w:val="22"/>
          <w:lang w:val="pl-PL"/>
        </w:rPr>
        <w:t>5</w:t>
      </w:r>
      <w:r w:rsidR="00461AD9" w:rsidRPr="00461AD9">
        <w:rPr>
          <w:rFonts w:ascii="Arial" w:hAnsi="Arial" w:cs="Arial"/>
          <w:bCs w:val="0"/>
          <w:sz w:val="22"/>
          <w:szCs w:val="22"/>
          <w:lang w:val="pl-PL"/>
        </w:rPr>
        <w:t>)</w:t>
      </w:r>
      <w:r>
        <w:rPr>
          <w:rFonts w:ascii="Arial" w:hAnsi="Arial" w:cs="Arial"/>
          <w:bCs w:val="0"/>
          <w:sz w:val="22"/>
          <w:szCs w:val="22"/>
          <w:lang w:val="pl-PL"/>
        </w:rPr>
        <w:t xml:space="preserve"> su smanjeni u odnosu na prethodno razdoblje zbog terminske neusklađenosti projekata Erasmus</w:t>
      </w:r>
      <w:r w:rsidR="009B4D9D">
        <w:rPr>
          <w:rFonts w:ascii="Arial" w:hAnsi="Arial" w:cs="Arial"/>
          <w:bCs w:val="0"/>
          <w:sz w:val="22"/>
          <w:szCs w:val="22"/>
          <w:lang w:val="pl-PL"/>
        </w:rPr>
        <w:t xml:space="preserve">, te iz razloga što kod realizacije projekata u 2018. god sveli usluge putničkih agencija na minimum, a sve što je bilo moguće organizirali smo sami iz Splita. </w:t>
      </w:r>
      <w:r w:rsidR="00613194">
        <w:rPr>
          <w:rFonts w:ascii="Arial" w:hAnsi="Arial" w:cs="Arial"/>
          <w:bCs w:val="0"/>
          <w:sz w:val="22"/>
          <w:szCs w:val="22"/>
          <w:lang w:val="pl-PL"/>
        </w:rPr>
        <w:t xml:space="preserve"> </w:t>
      </w:r>
    </w:p>
    <w:p w:rsidR="00461AD9" w:rsidRPr="00461AD9" w:rsidRDefault="00461AD9" w:rsidP="00461AD9">
      <w:pPr>
        <w:jc w:val="both"/>
        <w:rPr>
          <w:rFonts w:ascii="Arial" w:hAnsi="Arial" w:cs="Arial"/>
          <w:b/>
          <w:bCs/>
          <w:sz w:val="22"/>
          <w:szCs w:val="22"/>
          <w:lang w:val="pt-BR"/>
        </w:rPr>
      </w:pPr>
    </w:p>
    <w:p w:rsidR="00461AD9" w:rsidRPr="00461AD9" w:rsidRDefault="00461AD9" w:rsidP="00461AD9">
      <w:pPr>
        <w:jc w:val="both"/>
        <w:rPr>
          <w:rFonts w:ascii="Arial" w:hAnsi="Arial" w:cs="Arial"/>
          <w:b/>
          <w:bCs/>
          <w:sz w:val="22"/>
          <w:szCs w:val="22"/>
          <w:lang w:val="pt-BR"/>
        </w:rPr>
      </w:pPr>
      <w:r w:rsidRPr="00461AD9">
        <w:rPr>
          <w:rFonts w:ascii="Arial" w:hAnsi="Arial" w:cs="Arial"/>
          <w:b/>
          <w:bCs/>
          <w:sz w:val="22"/>
          <w:szCs w:val="22"/>
          <w:lang w:val="pt-BR"/>
        </w:rPr>
        <w:t xml:space="preserve">Bilješka br. </w:t>
      </w:r>
      <w:r w:rsidR="009B4D9D">
        <w:rPr>
          <w:rFonts w:ascii="Arial" w:hAnsi="Arial" w:cs="Arial"/>
          <w:b/>
          <w:bCs/>
          <w:sz w:val="22"/>
          <w:szCs w:val="22"/>
          <w:lang w:val="pt-BR"/>
        </w:rPr>
        <w:t>9</w:t>
      </w:r>
    </w:p>
    <w:p w:rsidR="00461AD9" w:rsidRPr="00461AD9" w:rsidRDefault="00461AD9" w:rsidP="00461AD9">
      <w:pPr>
        <w:pStyle w:val="Tijeloteksta"/>
        <w:rPr>
          <w:rFonts w:ascii="Arial" w:hAnsi="Arial" w:cs="Arial"/>
          <w:sz w:val="22"/>
          <w:szCs w:val="22"/>
          <w:lang w:val="pl-PL"/>
        </w:rPr>
      </w:pPr>
      <w:r w:rsidRPr="00461AD9">
        <w:rPr>
          <w:rFonts w:ascii="Arial" w:hAnsi="Arial" w:cs="Arial"/>
          <w:sz w:val="22"/>
          <w:szCs w:val="22"/>
          <w:lang w:val="pl-PL"/>
        </w:rPr>
        <w:t xml:space="preserve">Ukupni ostali financijski rashodi iznose – </w:t>
      </w:r>
      <w:r w:rsidR="000E5D62">
        <w:rPr>
          <w:rFonts w:ascii="Arial" w:hAnsi="Arial" w:cs="Arial"/>
          <w:sz w:val="22"/>
          <w:szCs w:val="22"/>
          <w:lang w:val="pl-PL"/>
        </w:rPr>
        <w:t>1</w:t>
      </w:r>
      <w:r w:rsidR="009B4D9D">
        <w:rPr>
          <w:rFonts w:ascii="Arial" w:hAnsi="Arial" w:cs="Arial"/>
          <w:sz w:val="22"/>
          <w:szCs w:val="22"/>
          <w:lang w:val="pl-PL"/>
        </w:rPr>
        <w:t>4</w:t>
      </w:r>
      <w:r w:rsidR="000E5D62">
        <w:rPr>
          <w:rFonts w:ascii="Arial" w:hAnsi="Arial" w:cs="Arial"/>
          <w:sz w:val="22"/>
          <w:szCs w:val="22"/>
          <w:lang w:val="pl-PL"/>
        </w:rPr>
        <w:t>.</w:t>
      </w:r>
      <w:r w:rsidR="009B4D9D">
        <w:rPr>
          <w:rFonts w:ascii="Arial" w:hAnsi="Arial" w:cs="Arial"/>
          <w:sz w:val="22"/>
          <w:szCs w:val="22"/>
          <w:lang w:val="pl-PL"/>
        </w:rPr>
        <w:t>047</w:t>
      </w:r>
      <w:r w:rsidRPr="00461AD9">
        <w:rPr>
          <w:rFonts w:ascii="Arial" w:hAnsi="Arial" w:cs="Arial"/>
          <w:sz w:val="22"/>
          <w:szCs w:val="22"/>
          <w:lang w:val="pl-PL"/>
        </w:rPr>
        <w:t xml:space="preserve"> kn (AOP – 20</w:t>
      </w:r>
      <w:r w:rsidR="009B4D9D">
        <w:rPr>
          <w:rFonts w:ascii="Arial" w:hAnsi="Arial" w:cs="Arial"/>
          <w:sz w:val="22"/>
          <w:szCs w:val="22"/>
          <w:lang w:val="pl-PL"/>
        </w:rPr>
        <w:t>7</w:t>
      </w:r>
      <w:r w:rsidRPr="00461AD9">
        <w:rPr>
          <w:rFonts w:ascii="Arial" w:hAnsi="Arial" w:cs="Arial"/>
          <w:sz w:val="22"/>
          <w:szCs w:val="22"/>
          <w:lang w:val="pl-PL"/>
        </w:rPr>
        <w:t>). Isti su uvećani u odnosu na prethodnu godinu zbog povećan</w:t>
      </w:r>
      <w:r w:rsidR="009B4D9D">
        <w:rPr>
          <w:rFonts w:ascii="Arial" w:hAnsi="Arial" w:cs="Arial"/>
          <w:sz w:val="22"/>
          <w:szCs w:val="22"/>
          <w:lang w:val="pl-PL"/>
        </w:rPr>
        <w:t>og prometa preko računa škole kao i negativnih tečajnih razlika zbog zadanog tečaja na Projektima</w:t>
      </w:r>
      <w:r w:rsidR="000E5D62">
        <w:rPr>
          <w:rFonts w:ascii="Arial" w:hAnsi="Arial" w:cs="Arial"/>
          <w:sz w:val="22"/>
          <w:szCs w:val="22"/>
          <w:lang w:val="pl-PL"/>
        </w:rPr>
        <w:t>.</w:t>
      </w:r>
      <w:r w:rsidR="009B4D9D">
        <w:rPr>
          <w:rFonts w:ascii="Arial" w:hAnsi="Arial" w:cs="Arial"/>
          <w:sz w:val="22"/>
          <w:szCs w:val="22"/>
          <w:lang w:val="pl-PL"/>
        </w:rPr>
        <w:t xml:space="preserve"> </w:t>
      </w:r>
    </w:p>
    <w:p w:rsidR="00461AD9" w:rsidRPr="00461AD9" w:rsidRDefault="00461AD9" w:rsidP="00461AD9">
      <w:pPr>
        <w:jc w:val="both"/>
        <w:rPr>
          <w:rFonts w:ascii="Arial" w:hAnsi="Arial" w:cs="Arial"/>
          <w:b/>
          <w:bCs/>
          <w:sz w:val="22"/>
          <w:szCs w:val="22"/>
          <w:lang w:val="pl-PL"/>
        </w:rPr>
      </w:pPr>
    </w:p>
    <w:p w:rsidR="00461AD9" w:rsidRPr="00461AD9" w:rsidRDefault="00461AD9" w:rsidP="00461AD9">
      <w:pPr>
        <w:jc w:val="both"/>
        <w:rPr>
          <w:rFonts w:ascii="Arial" w:hAnsi="Arial" w:cs="Arial"/>
          <w:b/>
          <w:bCs/>
          <w:sz w:val="22"/>
          <w:szCs w:val="22"/>
          <w:lang w:val="pl-PL"/>
        </w:rPr>
      </w:pPr>
      <w:r w:rsidRPr="00461AD9">
        <w:rPr>
          <w:rFonts w:ascii="Arial" w:hAnsi="Arial" w:cs="Arial"/>
          <w:b/>
          <w:bCs/>
          <w:sz w:val="22"/>
          <w:szCs w:val="22"/>
          <w:lang w:val="pl-PL"/>
        </w:rPr>
        <w:t xml:space="preserve">Bilješka br. </w:t>
      </w:r>
      <w:r w:rsidR="009B4D9D">
        <w:rPr>
          <w:rFonts w:ascii="Arial" w:hAnsi="Arial" w:cs="Arial"/>
          <w:b/>
          <w:bCs/>
          <w:sz w:val="22"/>
          <w:szCs w:val="22"/>
          <w:lang w:val="pl-PL"/>
        </w:rPr>
        <w:t>10</w:t>
      </w:r>
    </w:p>
    <w:p w:rsidR="00461AD9" w:rsidRPr="00461AD9" w:rsidRDefault="00461AD9" w:rsidP="00461AD9">
      <w:pPr>
        <w:jc w:val="both"/>
        <w:rPr>
          <w:rFonts w:ascii="Arial" w:hAnsi="Arial" w:cs="Arial"/>
          <w:sz w:val="22"/>
          <w:szCs w:val="22"/>
          <w:lang w:val="pl-PL"/>
        </w:rPr>
      </w:pPr>
      <w:r w:rsidRPr="00461AD9">
        <w:rPr>
          <w:rFonts w:ascii="Arial" w:hAnsi="Arial" w:cs="Arial"/>
          <w:sz w:val="22"/>
          <w:szCs w:val="22"/>
          <w:lang w:val="pl-PL"/>
        </w:rPr>
        <w:t xml:space="preserve">Rashodi za nabavu proizvedene dugotrajne imovine – Postojenja i oprema iznosi </w:t>
      </w:r>
      <w:r w:rsidR="009B4D9D">
        <w:rPr>
          <w:rFonts w:ascii="Arial" w:hAnsi="Arial" w:cs="Arial"/>
          <w:sz w:val="22"/>
          <w:szCs w:val="22"/>
          <w:lang w:val="pl-PL"/>
        </w:rPr>
        <w:t>1</w:t>
      </w:r>
      <w:r w:rsidR="000E5D62">
        <w:rPr>
          <w:rFonts w:ascii="Arial" w:hAnsi="Arial" w:cs="Arial"/>
          <w:sz w:val="22"/>
          <w:szCs w:val="22"/>
          <w:lang w:val="pl-PL"/>
        </w:rPr>
        <w:t>4</w:t>
      </w:r>
      <w:r w:rsidR="009B4D9D">
        <w:rPr>
          <w:rFonts w:ascii="Arial" w:hAnsi="Arial" w:cs="Arial"/>
          <w:sz w:val="22"/>
          <w:szCs w:val="22"/>
          <w:lang w:val="pl-PL"/>
        </w:rPr>
        <w:t>0</w:t>
      </w:r>
      <w:r w:rsidRPr="00461AD9">
        <w:rPr>
          <w:rFonts w:ascii="Arial" w:hAnsi="Arial" w:cs="Arial"/>
          <w:sz w:val="22"/>
          <w:szCs w:val="22"/>
          <w:lang w:val="pl-PL"/>
        </w:rPr>
        <w:t>.</w:t>
      </w:r>
      <w:r w:rsidR="009B4D9D">
        <w:rPr>
          <w:rFonts w:ascii="Arial" w:hAnsi="Arial" w:cs="Arial"/>
          <w:sz w:val="22"/>
          <w:szCs w:val="22"/>
          <w:lang w:val="pl-PL"/>
        </w:rPr>
        <w:t>863</w:t>
      </w:r>
      <w:r w:rsidRPr="00461AD9">
        <w:rPr>
          <w:rFonts w:ascii="Arial" w:hAnsi="Arial" w:cs="Arial"/>
          <w:sz w:val="22"/>
          <w:szCs w:val="22"/>
          <w:lang w:val="pl-PL"/>
        </w:rPr>
        <w:t xml:space="preserve"> kn (AOP - 35</w:t>
      </w:r>
      <w:r w:rsidR="000E5D62">
        <w:rPr>
          <w:rFonts w:ascii="Arial" w:hAnsi="Arial" w:cs="Arial"/>
          <w:sz w:val="22"/>
          <w:szCs w:val="22"/>
          <w:lang w:val="pl-PL"/>
        </w:rPr>
        <w:t>4</w:t>
      </w:r>
      <w:r w:rsidRPr="00461AD9">
        <w:rPr>
          <w:rFonts w:ascii="Arial" w:hAnsi="Arial" w:cs="Arial"/>
          <w:sz w:val="22"/>
          <w:szCs w:val="22"/>
          <w:lang w:val="pl-PL"/>
        </w:rPr>
        <w:t xml:space="preserve">). Nabavljeno je </w:t>
      </w:r>
      <w:r w:rsidR="009B4D9D">
        <w:rPr>
          <w:rFonts w:ascii="Arial" w:hAnsi="Arial" w:cs="Arial"/>
          <w:sz w:val="22"/>
          <w:szCs w:val="22"/>
          <w:lang w:val="pl-PL"/>
        </w:rPr>
        <w:t>elektro opreme</w:t>
      </w:r>
      <w:r w:rsidR="00CF1515">
        <w:rPr>
          <w:rFonts w:ascii="Arial" w:hAnsi="Arial" w:cs="Arial"/>
          <w:sz w:val="22"/>
          <w:szCs w:val="22"/>
          <w:lang w:val="pl-PL"/>
        </w:rPr>
        <w:t xml:space="preserve"> u iznosu od 133.753 Kn</w:t>
      </w:r>
      <w:r w:rsidR="009B4D9D">
        <w:rPr>
          <w:rFonts w:ascii="Arial" w:hAnsi="Arial" w:cs="Arial"/>
          <w:sz w:val="22"/>
          <w:szCs w:val="22"/>
          <w:lang w:val="pl-PL"/>
        </w:rPr>
        <w:t xml:space="preserve"> za potrebe projekta Elektro SD i zbog toga je povećanje u odnosu na prethodno razdoblje. </w:t>
      </w:r>
    </w:p>
    <w:p w:rsidR="00461AD9" w:rsidRPr="00461AD9" w:rsidRDefault="00461AD9" w:rsidP="00461AD9">
      <w:pPr>
        <w:jc w:val="both"/>
        <w:rPr>
          <w:rFonts w:ascii="Arial" w:hAnsi="Arial" w:cs="Arial"/>
          <w:sz w:val="22"/>
          <w:szCs w:val="22"/>
          <w:lang w:val="pl-PL"/>
        </w:rPr>
      </w:pPr>
    </w:p>
    <w:p w:rsidR="00461AD9" w:rsidRPr="00461AD9" w:rsidRDefault="00461AD9" w:rsidP="00461AD9">
      <w:pPr>
        <w:pStyle w:val="Naslov2"/>
        <w:rPr>
          <w:rFonts w:ascii="Arial" w:hAnsi="Arial" w:cs="Arial"/>
          <w:sz w:val="22"/>
          <w:szCs w:val="22"/>
          <w:lang w:val="pt-BR"/>
        </w:rPr>
      </w:pPr>
      <w:r w:rsidRPr="00461AD9">
        <w:rPr>
          <w:rFonts w:ascii="Arial" w:hAnsi="Arial" w:cs="Arial"/>
          <w:sz w:val="22"/>
          <w:szCs w:val="22"/>
          <w:lang w:val="pt-BR"/>
        </w:rPr>
        <w:t>Bilješka br. 1</w:t>
      </w:r>
      <w:r w:rsidR="00DD0A9C">
        <w:rPr>
          <w:rFonts w:ascii="Arial" w:hAnsi="Arial" w:cs="Arial"/>
          <w:sz w:val="22"/>
          <w:szCs w:val="22"/>
          <w:lang w:val="pt-BR"/>
        </w:rPr>
        <w:t>1</w:t>
      </w:r>
    </w:p>
    <w:p w:rsidR="00461AD9" w:rsidRPr="00461AD9" w:rsidRDefault="00461AD9" w:rsidP="00461AD9">
      <w:pPr>
        <w:pStyle w:val="Tijeloteksta"/>
        <w:rPr>
          <w:rFonts w:ascii="Arial" w:hAnsi="Arial" w:cs="Arial"/>
          <w:sz w:val="22"/>
          <w:szCs w:val="22"/>
          <w:lang w:val="pt-BR"/>
        </w:rPr>
      </w:pPr>
      <w:r w:rsidRPr="00461AD9">
        <w:rPr>
          <w:rFonts w:ascii="Arial" w:hAnsi="Arial" w:cs="Arial"/>
          <w:sz w:val="22"/>
          <w:szCs w:val="22"/>
          <w:lang w:val="pt-BR"/>
        </w:rPr>
        <w:t>Sveukupni prihodi i primici za razdoblje siječanj – prosinac 201</w:t>
      </w:r>
      <w:r w:rsidR="00DD0A9C">
        <w:rPr>
          <w:rFonts w:ascii="Arial" w:hAnsi="Arial" w:cs="Arial"/>
          <w:sz w:val="22"/>
          <w:szCs w:val="22"/>
          <w:lang w:val="pt-BR"/>
        </w:rPr>
        <w:t>8</w:t>
      </w:r>
      <w:r w:rsidRPr="00461AD9">
        <w:rPr>
          <w:rFonts w:ascii="Arial" w:hAnsi="Arial" w:cs="Arial"/>
          <w:sz w:val="22"/>
          <w:szCs w:val="22"/>
          <w:lang w:val="pt-BR"/>
        </w:rPr>
        <w:t>. g. iznose – 1</w:t>
      </w:r>
      <w:r w:rsidR="00DD0A9C">
        <w:rPr>
          <w:rFonts w:ascii="Arial" w:hAnsi="Arial" w:cs="Arial"/>
          <w:sz w:val="22"/>
          <w:szCs w:val="22"/>
          <w:lang w:val="pt-BR"/>
        </w:rPr>
        <w:t>3</w:t>
      </w:r>
      <w:r w:rsidRPr="00461AD9">
        <w:rPr>
          <w:rFonts w:ascii="Arial" w:hAnsi="Arial" w:cs="Arial"/>
          <w:sz w:val="22"/>
          <w:szCs w:val="22"/>
          <w:lang w:val="pt-BR"/>
        </w:rPr>
        <w:t>.</w:t>
      </w:r>
      <w:r w:rsidR="00DD0A9C">
        <w:rPr>
          <w:rFonts w:ascii="Arial" w:hAnsi="Arial" w:cs="Arial"/>
          <w:sz w:val="22"/>
          <w:szCs w:val="22"/>
          <w:lang w:val="pt-BR"/>
        </w:rPr>
        <w:t>418.287</w:t>
      </w:r>
      <w:r w:rsidRPr="00461AD9">
        <w:rPr>
          <w:rFonts w:ascii="Arial" w:hAnsi="Arial" w:cs="Arial"/>
          <w:sz w:val="22"/>
          <w:szCs w:val="22"/>
          <w:lang w:val="pt-BR"/>
        </w:rPr>
        <w:t xml:space="preserve"> kn (AOP – 6</w:t>
      </w:r>
      <w:r w:rsidR="0051115D">
        <w:rPr>
          <w:rFonts w:ascii="Arial" w:hAnsi="Arial" w:cs="Arial"/>
          <w:sz w:val="22"/>
          <w:szCs w:val="22"/>
          <w:lang w:val="pt-BR"/>
        </w:rPr>
        <w:t>29</w:t>
      </w:r>
      <w:r w:rsidRPr="00461AD9">
        <w:rPr>
          <w:rFonts w:ascii="Arial" w:hAnsi="Arial" w:cs="Arial"/>
          <w:sz w:val="22"/>
          <w:szCs w:val="22"/>
          <w:lang w:val="pt-BR"/>
        </w:rPr>
        <w:t>). Sveukupni rashodi i izdaci iznose – 1</w:t>
      </w:r>
      <w:r w:rsidR="00AC17EC">
        <w:rPr>
          <w:rFonts w:ascii="Arial" w:hAnsi="Arial" w:cs="Arial"/>
          <w:sz w:val="22"/>
          <w:szCs w:val="22"/>
          <w:lang w:val="pt-BR"/>
        </w:rPr>
        <w:t>3</w:t>
      </w:r>
      <w:r w:rsidRPr="00461AD9">
        <w:rPr>
          <w:rFonts w:ascii="Arial" w:hAnsi="Arial" w:cs="Arial"/>
          <w:sz w:val="22"/>
          <w:szCs w:val="22"/>
          <w:lang w:val="pt-BR"/>
        </w:rPr>
        <w:t>.</w:t>
      </w:r>
      <w:r w:rsidR="00AC17EC">
        <w:rPr>
          <w:rFonts w:ascii="Arial" w:hAnsi="Arial" w:cs="Arial"/>
          <w:sz w:val="22"/>
          <w:szCs w:val="22"/>
          <w:lang w:val="pt-BR"/>
        </w:rPr>
        <w:t>373</w:t>
      </w:r>
      <w:r w:rsidR="0051115D">
        <w:rPr>
          <w:rFonts w:ascii="Arial" w:hAnsi="Arial" w:cs="Arial"/>
          <w:sz w:val="22"/>
          <w:szCs w:val="22"/>
          <w:lang w:val="pt-BR"/>
        </w:rPr>
        <w:t>.</w:t>
      </w:r>
      <w:r w:rsidR="00AC17EC">
        <w:rPr>
          <w:rFonts w:ascii="Arial" w:hAnsi="Arial" w:cs="Arial"/>
          <w:sz w:val="22"/>
          <w:szCs w:val="22"/>
          <w:lang w:val="pt-BR"/>
        </w:rPr>
        <w:t>324</w:t>
      </w:r>
      <w:r w:rsidRPr="00461AD9">
        <w:rPr>
          <w:rFonts w:ascii="Arial" w:hAnsi="Arial" w:cs="Arial"/>
          <w:sz w:val="22"/>
          <w:szCs w:val="22"/>
          <w:lang w:val="pt-BR"/>
        </w:rPr>
        <w:t xml:space="preserve"> kn (AOP – 63</w:t>
      </w:r>
      <w:r w:rsidR="0051115D">
        <w:rPr>
          <w:rFonts w:ascii="Arial" w:hAnsi="Arial" w:cs="Arial"/>
          <w:sz w:val="22"/>
          <w:szCs w:val="22"/>
          <w:lang w:val="pt-BR"/>
        </w:rPr>
        <w:t>0</w:t>
      </w:r>
      <w:r w:rsidRPr="00461AD9">
        <w:rPr>
          <w:rFonts w:ascii="Arial" w:hAnsi="Arial" w:cs="Arial"/>
          <w:sz w:val="22"/>
          <w:szCs w:val="22"/>
          <w:lang w:val="pt-BR"/>
        </w:rPr>
        <w:t xml:space="preserve">). Dakle, vidljivo je da je Škola poslovala s ukupnim viškom prihoda od – </w:t>
      </w:r>
      <w:r w:rsidR="00AC17EC">
        <w:rPr>
          <w:rFonts w:ascii="Arial" w:hAnsi="Arial" w:cs="Arial"/>
          <w:sz w:val="22"/>
          <w:szCs w:val="22"/>
          <w:lang w:val="pt-BR"/>
        </w:rPr>
        <w:t>44</w:t>
      </w:r>
      <w:r w:rsidRPr="00461AD9">
        <w:rPr>
          <w:rFonts w:ascii="Arial" w:hAnsi="Arial" w:cs="Arial"/>
          <w:sz w:val="22"/>
          <w:szCs w:val="22"/>
          <w:lang w:val="pt-BR"/>
        </w:rPr>
        <w:t>.</w:t>
      </w:r>
      <w:r w:rsidR="00AC17EC">
        <w:rPr>
          <w:rFonts w:ascii="Arial" w:hAnsi="Arial" w:cs="Arial"/>
          <w:sz w:val="22"/>
          <w:szCs w:val="22"/>
          <w:lang w:val="pt-BR"/>
        </w:rPr>
        <w:t>963</w:t>
      </w:r>
      <w:r w:rsidR="0051115D">
        <w:rPr>
          <w:rFonts w:ascii="Arial" w:hAnsi="Arial" w:cs="Arial"/>
          <w:sz w:val="22"/>
          <w:szCs w:val="22"/>
          <w:lang w:val="pt-BR"/>
        </w:rPr>
        <w:t xml:space="preserve"> kn (AOP – 631</w:t>
      </w:r>
      <w:r w:rsidRPr="00461AD9">
        <w:rPr>
          <w:rFonts w:ascii="Arial" w:hAnsi="Arial" w:cs="Arial"/>
          <w:sz w:val="22"/>
          <w:szCs w:val="22"/>
          <w:lang w:val="pt-BR"/>
        </w:rPr>
        <w:t>).</w:t>
      </w:r>
    </w:p>
    <w:p w:rsidR="00461AD9" w:rsidRPr="00461AD9" w:rsidRDefault="00757212" w:rsidP="00461AD9">
      <w:pPr>
        <w:pStyle w:val="Tijeloteksta"/>
        <w:rPr>
          <w:rFonts w:ascii="Arial" w:hAnsi="Arial" w:cs="Arial"/>
          <w:sz w:val="22"/>
          <w:szCs w:val="22"/>
          <w:lang w:val="pl-PL"/>
        </w:rPr>
      </w:pPr>
      <w:r>
        <w:rPr>
          <w:rFonts w:ascii="Arial" w:hAnsi="Arial" w:cs="Arial"/>
          <w:sz w:val="22"/>
          <w:szCs w:val="22"/>
        </w:rPr>
        <w:t>Višak</w:t>
      </w:r>
      <w:r w:rsidR="00461AD9" w:rsidRPr="00461AD9">
        <w:rPr>
          <w:rFonts w:ascii="Arial" w:hAnsi="Arial" w:cs="Arial"/>
          <w:sz w:val="22"/>
          <w:szCs w:val="22"/>
        </w:rPr>
        <w:t xml:space="preserve"> prihoda i primitaka iz prošlog razdoblja iznosi –</w:t>
      </w:r>
      <w:r>
        <w:rPr>
          <w:rFonts w:ascii="Arial" w:hAnsi="Arial" w:cs="Arial"/>
          <w:sz w:val="22"/>
          <w:szCs w:val="22"/>
        </w:rPr>
        <w:t>95</w:t>
      </w:r>
      <w:r w:rsidR="00461AD9" w:rsidRPr="00461AD9">
        <w:rPr>
          <w:rFonts w:ascii="Arial" w:hAnsi="Arial" w:cs="Arial"/>
          <w:sz w:val="22"/>
          <w:szCs w:val="22"/>
        </w:rPr>
        <w:t>.</w:t>
      </w:r>
      <w:r w:rsidR="0051115D">
        <w:rPr>
          <w:rFonts w:ascii="Arial" w:hAnsi="Arial" w:cs="Arial"/>
          <w:sz w:val="22"/>
          <w:szCs w:val="22"/>
        </w:rPr>
        <w:t>7</w:t>
      </w:r>
      <w:r>
        <w:rPr>
          <w:rFonts w:ascii="Arial" w:hAnsi="Arial" w:cs="Arial"/>
          <w:sz w:val="22"/>
          <w:szCs w:val="22"/>
        </w:rPr>
        <w:t>74</w:t>
      </w:r>
      <w:r w:rsidR="0051115D">
        <w:rPr>
          <w:rFonts w:ascii="Arial" w:hAnsi="Arial" w:cs="Arial"/>
          <w:sz w:val="22"/>
          <w:szCs w:val="22"/>
        </w:rPr>
        <w:t xml:space="preserve"> kn (AOP – 63</w:t>
      </w:r>
      <w:r>
        <w:rPr>
          <w:rFonts w:ascii="Arial" w:hAnsi="Arial" w:cs="Arial"/>
          <w:sz w:val="22"/>
          <w:szCs w:val="22"/>
        </w:rPr>
        <w:t>3</w:t>
      </w:r>
      <w:r w:rsidR="00461AD9" w:rsidRPr="00461AD9">
        <w:rPr>
          <w:rFonts w:ascii="Arial" w:hAnsi="Arial" w:cs="Arial"/>
          <w:sz w:val="22"/>
          <w:szCs w:val="22"/>
        </w:rPr>
        <w:t xml:space="preserve">). </w:t>
      </w:r>
      <w:r w:rsidR="0051115D">
        <w:rPr>
          <w:rFonts w:ascii="Arial" w:hAnsi="Arial" w:cs="Arial"/>
          <w:sz w:val="22"/>
          <w:szCs w:val="22"/>
        </w:rPr>
        <w:t>Višak prihoda i primitaka raspoloživ u slijedećem razdoblju</w:t>
      </w:r>
      <w:r w:rsidR="00461AD9" w:rsidRPr="00461AD9">
        <w:rPr>
          <w:rFonts w:ascii="Arial" w:hAnsi="Arial" w:cs="Arial"/>
          <w:sz w:val="22"/>
          <w:szCs w:val="22"/>
          <w:lang w:val="pl-PL"/>
        </w:rPr>
        <w:t xml:space="preserve">  je – </w:t>
      </w:r>
      <w:r>
        <w:rPr>
          <w:rFonts w:ascii="Arial" w:hAnsi="Arial" w:cs="Arial"/>
          <w:sz w:val="22"/>
          <w:szCs w:val="22"/>
          <w:lang w:val="pl-PL"/>
        </w:rPr>
        <w:t>140.</w:t>
      </w:r>
      <w:r w:rsidR="0051115D">
        <w:rPr>
          <w:rFonts w:ascii="Arial" w:hAnsi="Arial" w:cs="Arial"/>
          <w:sz w:val="22"/>
          <w:szCs w:val="22"/>
          <w:lang w:val="pl-PL"/>
        </w:rPr>
        <w:t>7</w:t>
      </w:r>
      <w:r>
        <w:rPr>
          <w:rFonts w:ascii="Arial" w:hAnsi="Arial" w:cs="Arial"/>
          <w:sz w:val="22"/>
          <w:szCs w:val="22"/>
          <w:lang w:val="pl-PL"/>
        </w:rPr>
        <w:t>37</w:t>
      </w:r>
      <w:r w:rsidR="00461AD9" w:rsidRPr="00461AD9">
        <w:rPr>
          <w:rFonts w:ascii="Arial" w:hAnsi="Arial" w:cs="Arial"/>
          <w:sz w:val="22"/>
          <w:szCs w:val="22"/>
          <w:lang w:val="pl-PL"/>
        </w:rPr>
        <w:t>.kn (AOP – 63</w:t>
      </w:r>
      <w:r w:rsidR="0051115D">
        <w:rPr>
          <w:rFonts w:ascii="Arial" w:hAnsi="Arial" w:cs="Arial"/>
          <w:sz w:val="22"/>
          <w:szCs w:val="22"/>
          <w:lang w:val="pl-PL"/>
        </w:rPr>
        <w:t>5</w:t>
      </w:r>
      <w:r w:rsidR="00461AD9" w:rsidRPr="00461AD9">
        <w:rPr>
          <w:rFonts w:ascii="Arial" w:hAnsi="Arial" w:cs="Arial"/>
          <w:sz w:val="22"/>
          <w:szCs w:val="22"/>
          <w:lang w:val="pl-PL"/>
        </w:rPr>
        <w:t xml:space="preserve">). </w:t>
      </w:r>
      <w:r w:rsidR="0051115D">
        <w:rPr>
          <w:rFonts w:ascii="Arial" w:hAnsi="Arial" w:cs="Arial"/>
          <w:sz w:val="22"/>
          <w:szCs w:val="22"/>
          <w:lang w:val="pl-PL"/>
        </w:rPr>
        <w:t>Isti je proizašao iz sredst</w:t>
      </w:r>
      <w:r w:rsidR="00F900D7">
        <w:rPr>
          <w:rFonts w:ascii="Arial" w:hAnsi="Arial" w:cs="Arial"/>
          <w:sz w:val="22"/>
          <w:szCs w:val="22"/>
          <w:lang w:val="pl-PL"/>
        </w:rPr>
        <w:t>a</w:t>
      </w:r>
      <w:r w:rsidR="0051115D">
        <w:rPr>
          <w:rFonts w:ascii="Arial" w:hAnsi="Arial" w:cs="Arial"/>
          <w:sz w:val="22"/>
          <w:szCs w:val="22"/>
          <w:lang w:val="pl-PL"/>
        </w:rPr>
        <w:t>va primljenih za</w:t>
      </w:r>
      <w:r>
        <w:rPr>
          <w:rFonts w:ascii="Arial" w:hAnsi="Arial" w:cs="Arial"/>
          <w:sz w:val="22"/>
          <w:szCs w:val="22"/>
          <w:lang w:val="pl-PL"/>
        </w:rPr>
        <w:t xml:space="preserve"> dva </w:t>
      </w:r>
      <w:r w:rsidR="0051115D">
        <w:rPr>
          <w:rFonts w:ascii="Arial" w:hAnsi="Arial" w:cs="Arial"/>
          <w:sz w:val="22"/>
          <w:szCs w:val="22"/>
          <w:lang w:val="pl-PL"/>
        </w:rPr>
        <w:t xml:space="preserve"> projekt</w:t>
      </w:r>
      <w:r>
        <w:rPr>
          <w:rFonts w:ascii="Arial" w:hAnsi="Arial" w:cs="Arial"/>
          <w:sz w:val="22"/>
          <w:szCs w:val="22"/>
          <w:lang w:val="pl-PL"/>
        </w:rPr>
        <w:t xml:space="preserve">a </w:t>
      </w:r>
      <w:r w:rsidR="0051115D" w:rsidRPr="005C5A2B">
        <w:rPr>
          <w:rFonts w:ascii="Arial" w:hAnsi="Arial" w:cs="Arial"/>
          <w:sz w:val="22"/>
          <w:szCs w:val="22"/>
        </w:rPr>
        <w:t>„ERASMUS+</w:t>
      </w:r>
      <w:r>
        <w:rPr>
          <w:rFonts w:ascii="Arial" w:hAnsi="Arial" w:cs="Arial"/>
          <w:sz w:val="22"/>
          <w:szCs w:val="22"/>
        </w:rPr>
        <w:t>“ k</w:t>
      </w:r>
      <w:r w:rsidR="0051115D">
        <w:rPr>
          <w:rFonts w:ascii="Arial" w:hAnsi="Arial" w:cs="Arial"/>
          <w:sz w:val="22"/>
          <w:szCs w:val="22"/>
        </w:rPr>
        <w:t>oje smo primili u 201</w:t>
      </w:r>
      <w:r>
        <w:rPr>
          <w:rFonts w:ascii="Arial" w:hAnsi="Arial" w:cs="Arial"/>
          <w:sz w:val="22"/>
          <w:szCs w:val="22"/>
        </w:rPr>
        <w:t>8</w:t>
      </w:r>
      <w:r w:rsidR="0051115D">
        <w:rPr>
          <w:rFonts w:ascii="Arial" w:hAnsi="Arial" w:cs="Arial"/>
          <w:sz w:val="22"/>
          <w:szCs w:val="22"/>
        </w:rPr>
        <w:t>.godini a učenice idu na razmjenu u drugom polugodištu školske godine 201</w:t>
      </w:r>
      <w:r>
        <w:rPr>
          <w:rFonts w:ascii="Arial" w:hAnsi="Arial" w:cs="Arial"/>
          <w:sz w:val="22"/>
          <w:szCs w:val="22"/>
        </w:rPr>
        <w:t>8</w:t>
      </w:r>
      <w:r w:rsidR="0051115D">
        <w:rPr>
          <w:rFonts w:ascii="Arial" w:hAnsi="Arial" w:cs="Arial"/>
          <w:sz w:val="22"/>
          <w:szCs w:val="22"/>
        </w:rPr>
        <w:t>/201</w:t>
      </w:r>
      <w:r>
        <w:rPr>
          <w:rFonts w:ascii="Arial" w:hAnsi="Arial" w:cs="Arial"/>
          <w:sz w:val="22"/>
          <w:szCs w:val="22"/>
        </w:rPr>
        <w:t>9</w:t>
      </w:r>
      <w:r w:rsidR="0051115D">
        <w:rPr>
          <w:rFonts w:ascii="Arial" w:hAnsi="Arial" w:cs="Arial"/>
          <w:sz w:val="22"/>
          <w:szCs w:val="22"/>
        </w:rPr>
        <w:t>.</w:t>
      </w:r>
    </w:p>
    <w:p w:rsidR="00F900D7" w:rsidRDefault="00F900D7" w:rsidP="00461AD9">
      <w:pPr>
        <w:pStyle w:val="Tijeloteksta"/>
        <w:rPr>
          <w:rFonts w:ascii="Arial" w:hAnsi="Arial" w:cs="Arial"/>
          <w:sz w:val="22"/>
          <w:szCs w:val="22"/>
          <w:lang w:val="pl-PL"/>
        </w:rPr>
      </w:pPr>
    </w:p>
    <w:p w:rsidR="00461AD9" w:rsidRPr="00461AD9" w:rsidRDefault="00DF60DF" w:rsidP="00461AD9">
      <w:pPr>
        <w:pStyle w:val="Tijeloteksta"/>
        <w:rPr>
          <w:rFonts w:ascii="Arial" w:hAnsi="Arial" w:cs="Arial"/>
          <w:b/>
          <w:bCs/>
          <w:sz w:val="22"/>
          <w:szCs w:val="22"/>
          <w:lang w:val="pl-PL"/>
        </w:rPr>
      </w:pPr>
      <w:r>
        <w:rPr>
          <w:rFonts w:ascii="Arial" w:hAnsi="Arial" w:cs="Arial"/>
          <w:b/>
          <w:bCs/>
          <w:sz w:val="22"/>
          <w:szCs w:val="22"/>
          <w:lang w:val="pl-PL"/>
        </w:rPr>
        <w:t>Bilješka br. 1</w:t>
      </w:r>
      <w:r w:rsidR="00CF1515">
        <w:rPr>
          <w:rFonts w:ascii="Arial" w:hAnsi="Arial" w:cs="Arial"/>
          <w:b/>
          <w:bCs/>
          <w:sz w:val="22"/>
          <w:szCs w:val="22"/>
          <w:lang w:val="pl-PL"/>
        </w:rPr>
        <w:t>2</w:t>
      </w:r>
    </w:p>
    <w:p w:rsidR="00461AD9" w:rsidRPr="00461AD9" w:rsidRDefault="00461AD9" w:rsidP="00461AD9">
      <w:pPr>
        <w:pStyle w:val="Tijeloteksta"/>
        <w:rPr>
          <w:rFonts w:ascii="Arial" w:hAnsi="Arial" w:cs="Arial"/>
          <w:sz w:val="22"/>
          <w:szCs w:val="22"/>
          <w:lang w:val="pl-PL"/>
        </w:rPr>
      </w:pPr>
      <w:r w:rsidRPr="00461AD9">
        <w:rPr>
          <w:rFonts w:ascii="Arial" w:hAnsi="Arial" w:cs="Arial"/>
          <w:sz w:val="22"/>
          <w:szCs w:val="22"/>
          <w:lang w:val="pl-PL"/>
        </w:rPr>
        <w:t xml:space="preserve">Stanje novčanih sredstava </w:t>
      </w:r>
      <w:r w:rsidR="00DF60DF">
        <w:rPr>
          <w:rFonts w:ascii="Arial" w:hAnsi="Arial" w:cs="Arial"/>
          <w:sz w:val="22"/>
          <w:szCs w:val="22"/>
          <w:lang w:val="pl-PL"/>
        </w:rPr>
        <w:t xml:space="preserve">na početku </w:t>
      </w:r>
      <w:r w:rsidR="00CF1515">
        <w:rPr>
          <w:rFonts w:ascii="Arial" w:hAnsi="Arial" w:cs="Arial"/>
          <w:sz w:val="22"/>
          <w:szCs w:val="22"/>
          <w:lang w:val="pl-PL"/>
        </w:rPr>
        <w:t xml:space="preserve">izvještajnog razdoblja </w:t>
      </w:r>
      <w:r w:rsidR="00DF60DF">
        <w:rPr>
          <w:rFonts w:ascii="Arial" w:hAnsi="Arial" w:cs="Arial"/>
          <w:sz w:val="22"/>
          <w:szCs w:val="22"/>
          <w:lang w:val="pl-PL"/>
        </w:rPr>
        <w:t xml:space="preserve"> bilo je – </w:t>
      </w:r>
      <w:r w:rsidR="00CF1515">
        <w:rPr>
          <w:rFonts w:ascii="Arial" w:hAnsi="Arial" w:cs="Arial"/>
          <w:sz w:val="22"/>
          <w:szCs w:val="22"/>
          <w:lang w:val="pl-PL"/>
        </w:rPr>
        <w:t>522</w:t>
      </w:r>
      <w:r w:rsidRPr="00461AD9">
        <w:rPr>
          <w:rFonts w:ascii="Arial" w:hAnsi="Arial" w:cs="Arial"/>
          <w:sz w:val="22"/>
          <w:szCs w:val="22"/>
          <w:lang w:val="pl-PL"/>
        </w:rPr>
        <w:t>.</w:t>
      </w:r>
      <w:r w:rsidR="00CF1515">
        <w:rPr>
          <w:rFonts w:ascii="Arial" w:hAnsi="Arial" w:cs="Arial"/>
          <w:sz w:val="22"/>
          <w:szCs w:val="22"/>
          <w:lang w:val="pl-PL"/>
        </w:rPr>
        <w:t>189</w:t>
      </w:r>
      <w:r w:rsidR="00DF60DF">
        <w:rPr>
          <w:rFonts w:ascii="Arial" w:hAnsi="Arial" w:cs="Arial"/>
          <w:sz w:val="22"/>
          <w:szCs w:val="22"/>
          <w:lang w:val="pl-PL"/>
        </w:rPr>
        <w:t xml:space="preserve"> kn (AOP – 638</w:t>
      </w:r>
      <w:r w:rsidRPr="00461AD9">
        <w:rPr>
          <w:rFonts w:ascii="Arial" w:hAnsi="Arial" w:cs="Arial"/>
          <w:sz w:val="22"/>
          <w:szCs w:val="22"/>
          <w:lang w:val="pl-PL"/>
        </w:rPr>
        <w:t xml:space="preserve">). Stanje novčanih sredstava na kraju obračunskog razdoblja je – </w:t>
      </w:r>
      <w:r w:rsidR="00CF1515">
        <w:rPr>
          <w:rFonts w:ascii="Arial" w:hAnsi="Arial" w:cs="Arial"/>
          <w:sz w:val="22"/>
          <w:szCs w:val="22"/>
          <w:lang w:val="pl-PL"/>
        </w:rPr>
        <w:t>674</w:t>
      </w:r>
      <w:r w:rsidRPr="00461AD9">
        <w:rPr>
          <w:rFonts w:ascii="Arial" w:hAnsi="Arial" w:cs="Arial"/>
          <w:sz w:val="22"/>
          <w:szCs w:val="22"/>
          <w:lang w:val="pl-PL"/>
        </w:rPr>
        <w:t>.</w:t>
      </w:r>
      <w:r w:rsidR="00DF60DF">
        <w:rPr>
          <w:rFonts w:ascii="Arial" w:hAnsi="Arial" w:cs="Arial"/>
          <w:sz w:val="22"/>
          <w:szCs w:val="22"/>
          <w:lang w:val="pl-PL"/>
        </w:rPr>
        <w:t>1</w:t>
      </w:r>
      <w:r w:rsidR="00CF1515">
        <w:rPr>
          <w:rFonts w:ascii="Arial" w:hAnsi="Arial" w:cs="Arial"/>
          <w:sz w:val="22"/>
          <w:szCs w:val="22"/>
          <w:lang w:val="pl-PL"/>
        </w:rPr>
        <w:t>16</w:t>
      </w:r>
      <w:r w:rsidRPr="00461AD9">
        <w:rPr>
          <w:rFonts w:ascii="Arial" w:hAnsi="Arial" w:cs="Arial"/>
          <w:sz w:val="22"/>
          <w:szCs w:val="22"/>
          <w:lang w:val="pl-PL"/>
        </w:rPr>
        <w:t xml:space="preserve"> kn (AOP – 64</w:t>
      </w:r>
      <w:r w:rsidR="00DF60DF">
        <w:rPr>
          <w:rFonts w:ascii="Arial" w:hAnsi="Arial" w:cs="Arial"/>
          <w:sz w:val="22"/>
          <w:szCs w:val="22"/>
          <w:lang w:val="pl-PL"/>
        </w:rPr>
        <w:t>1</w:t>
      </w:r>
      <w:r w:rsidRPr="00461AD9">
        <w:rPr>
          <w:rFonts w:ascii="Arial" w:hAnsi="Arial" w:cs="Arial"/>
          <w:sz w:val="22"/>
          <w:szCs w:val="22"/>
          <w:lang w:val="pl-PL"/>
        </w:rPr>
        <w:t>).</w:t>
      </w:r>
      <w:r w:rsidR="00DF60DF">
        <w:rPr>
          <w:rFonts w:ascii="Arial" w:hAnsi="Arial" w:cs="Arial"/>
          <w:sz w:val="22"/>
          <w:szCs w:val="22"/>
          <w:lang w:val="pl-PL"/>
        </w:rPr>
        <w:t xml:space="preserve">Od ukupnog iznosa sredstava na računu, iznos od </w:t>
      </w:r>
      <w:r w:rsidR="00CF1515">
        <w:rPr>
          <w:rFonts w:ascii="Arial" w:hAnsi="Arial" w:cs="Arial"/>
          <w:sz w:val="22"/>
          <w:szCs w:val="22"/>
          <w:lang w:val="pl-PL"/>
        </w:rPr>
        <w:t>339</w:t>
      </w:r>
      <w:r w:rsidR="00DF60DF">
        <w:rPr>
          <w:rFonts w:ascii="Arial" w:hAnsi="Arial" w:cs="Arial"/>
          <w:sz w:val="22"/>
          <w:szCs w:val="22"/>
          <w:lang w:val="pl-PL"/>
        </w:rPr>
        <w:t>.1</w:t>
      </w:r>
      <w:r w:rsidR="00CF1515">
        <w:rPr>
          <w:rFonts w:ascii="Arial" w:hAnsi="Arial" w:cs="Arial"/>
          <w:sz w:val="22"/>
          <w:szCs w:val="22"/>
          <w:lang w:val="pl-PL"/>
        </w:rPr>
        <w:t>88</w:t>
      </w:r>
      <w:r w:rsidR="00DF60DF">
        <w:rPr>
          <w:rFonts w:ascii="Arial" w:hAnsi="Arial" w:cs="Arial"/>
          <w:sz w:val="22"/>
          <w:szCs w:val="22"/>
          <w:lang w:val="pl-PL"/>
        </w:rPr>
        <w:t xml:space="preserve"> kn se odnose na namjenska sredstva za projekt ERASMUS+ </w:t>
      </w:r>
      <w:r w:rsidR="00CF1515">
        <w:rPr>
          <w:rFonts w:ascii="Arial" w:hAnsi="Arial" w:cs="Arial"/>
          <w:sz w:val="22"/>
          <w:szCs w:val="22"/>
          <w:lang w:val="pl-PL"/>
        </w:rPr>
        <w:t>„</w:t>
      </w:r>
      <w:r w:rsidR="00CF1515">
        <w:rPr>
          <w:rFonts w:ascii="Arial" w:hAnsi="Arial" w:cs="Arial"/>
          <w:sz w:val="22"/>
          <w:szCs w:val="22"/>
        </w:rPr>
        <w:t>OTŠ u Europi“, iznos od 9.050 kn su namjenska sredstva projekta „Hrvatska izvan granica“ a iznos od 279.709 su namjenska sredstva projekta Elektro SD.</w:t>
      </w:r>
    </w:p>
    <w:p w:rsidR="00461AD9" w:rsidRPr="00461AD9" w:rsidRDefault="00461AD9" w:rsidP="00461AD9">
      <w:pPr>
        <w:jc w:val="both"/>
        <w:rPr>
          <w:rFonts w:ascii="Arial" w:hAnsi="Arial" w:cs="Arial"/>
          <w:b/>
          <w:sz w:val="22"/>
          <w:szCs w:val="22"/>
          <w:lang w:val="de-DE"/>
        </w:rPr>
      </w:pPr>
    </w:p>
    <w:p w:rsidR="0065470E" w:rsidRDefault="0065470E" w:rsidP="00461AD9">
      <w:pPr>
        <w:jc w:val="both"/>
        <w:rPr>
          <w:rFonts w:ascii="Arial" w:hAnsi="Arial" w:cs="Arial"/>
          <w:b/>
          <w:sz w:val="22"/>
          <w:szCs w:val="22"/>
          <w:lang w:val="de-DE"/>
        </w:rPr>
      </w:pPr>
    </w:p>
    <w:p w:rsidR="00461AD9" w:rsidRPr="00461AD9" w:rsidRDefault="00461AD9" w:rsidP="00461AD9">
      <w:pPr>
        <w:jc w:val="both"/>
        <w:rPr>
          <w:rFonts w:ascii="Arial" w:hAnsi="Arial" w:cs="Arial"/>
          <w:b/>
          <w:sz w:val="22"/>
          <w:szCs w:val="22"/>
          <w:lang w:val="de-DE"/>
        </w:rPr>
      </w:pPr>
      <w:r w:rsidRPr="00461AD9">
        <w:rPr>
          <w:rFonts w:ascii="Arial" w:hAnsi="Arial" w:cs="Arial"/>
          <w:b/>
          <w:sz w:val="22"/>
          <w:szCs w:val="22"/>
          <w:lang w:val="de-DE"/>
        </w:rPr>
        <w:t>OBRAZAC – OBVEZE</w:t>
      </w:r>
    </w:p>
    <w:p w:rsidR="00461AD9" w:rsidRPr="00461AD9" w:rsidRDefault="00461AD9" w:rsidP="00461AD9">
      <w:pPr>
        <w:pStyle w:val="Tijeloteksta"/>
        <w:rPr>
          <w:rFonts w:ascii="Arial" w:hAnsi="Arial" w:cs="Arial"/>
          <w:b/>
          <w:bCs/>
          <w:sz w:val="22"/>
          <w:szCs w:val="22"/>
          <w:lang w:val="pl-PL"/>
        </w:rPr>
      </w:pPr>
    </w:p>
    <w:p w:rsidR="00461AD9" w:rsidRPr="00461AD9" w:rsidRDefault="00461AD9" w:rsidP="00461AD9">
      <w:pPr>
        <w:pStyle w:val="Tijeloteksta"/>
        <w:rPr>
          <w:rFonts w:ascii="Arial" w:hAnsi="Arial" w:cs="Arial"/>
          <w:b/>
          <w:bCs/>
          <w:sz w:val="22"/>
          <w:szCs w:val="22"/>
        </w:rPr>
      </w:pPr>
      <w:r w:rsidRPr="00461AD9">
        <w:rPr>
          <w:rFonts w:ascii="Arial" w:hAnsi="Arial" w:cs="Arial"/>
          <w:b/>
          <w:bCs/>
          <w:sz w:val="22"/>
          <w:szCs w:val="22"/>
        </w:rPr>
        <w:t>Bilješka br. 1</w:t>
      </w:r>
      <w:r w:rsidR="00243FD2">
        <w:rPr>
          <w:rFonts w:ascii="Arial" w:hAnsi="Arial" w:cs="Arial"/>
          <w:b/>
          <w:bCs/>
          <w:sz w:val="22"/>
          <w:szCs w:val="22"/>
        </w:rPr>
        <w:t>3</w:t>
      </w:r>
    </w:p>
    <w:p w:rsidR="00461AD9" w:rsidRDefault="00461AD9" w:rsidP="00461AD9">
      <w:pPr>
        <w:pStyle w:val="Tijeloteksta"/>
        <w:rPr>
          <w:rFonts w:ascii="Arial" w:hAnsi="Arial" w:cs="Arial"/>
          <w:sz w:val="22"/>
          <w:szCs w:val="22"/>
        </w:rPr>
      </w:pPr>
      <w:r w:rsidRPr="00461AD9">
        <w:rPr>
          <w:rFonts w:ascii="Arial" w:hAnsi="Arial" w:cs="Arial"/>
          <w:sz w:val="22"/>
          <w:szCs w:val="22"/>
        </w:rPr>
        <w:t>Iz obrasca OBVEZE vidljivo je sljedeće:</w:t>
      </w:r>
    </w:p>
    <w:p w:rsidR="0065470E" w:rsidRPr="00461AD9" w:rsidRDefault="0065470E" w:rsidP="00461AD9">
      <w:pPr>
        <w:pStyle w:val="Tijeloteksta"/>
        <w:rPr>
          <w:rFonts w:ascii="Arial" w:hAnsi="Arial" w:cs="Arial"/>
          <w:sz w:val="22"/>
          <w:szCs w:val="22"/>
        </w:rPr>
      </w:pPr>
    </w:p>
    <w:p w:rsidR="00461AD9" w:rsidRPr="00461AD9" w:rsidRDefault="00461AD9" w:rsidP="00461AD9">
      <w:pPr>
        <w:pStyle w:val="Tijeloteksta"/>
        <w:numPr>
          <w:ilvl w:val="0"/>
          <w:numId w:val="1"/>
        </w:numPr>
        <w:rPr>
          <w:rFonts w:ascii="Arial" w:hAnsi="Arial" w:cs="Arial"/>
          <w:bCs/>
          <w:sz w:val="22"/>
          <w:szCs w:val="22"/>
          <w:lang w:val="pl-PL"/>
        </w:rPr>
      </w:pPr>
      <w:r w:rsidRPr="00461AD9">
        <w:rPr>
          <w:rFonts w:ascii="Arial" w:hAnsi="Arial" w:cs="Arial"/>
          <w:bCs/>
          <w:sz w:val="22"/>
          <w:szCs w:val="22"/>
          <w:lang w:val="pl-PL"/>
        </w:rPr>
        <w:t xml:space="preserve">stanje obveza na kraju izvještajnog razdoblja je – </w:t>
      </w:r>
      <w:r w:rsidR="00DF60DF">
        <w:rPr>
          <w:rFonts w:ascii="Arial" w:hAnsi="Arial" w:cs="Arial"/>
          <w:bCs/>
          <w:sz w:val="22"/>
          <w:szCs w:val="22"/>
          <w:lang w:val="pl-PL"/>
        </w:rPr>
        <w:t>1.</w:t>
      </w:r>
      <w:r w:rsidR="00757212">
        <w:rPr>
          <w:rFonts w:ascii="Arial" w:hAnsi="Arial" w:cs="Arial"/>
          <w:bCs/>
          <w:sz w:val="22"/>
          <w:szCs w:val="22"/>
          <w:lang w:val="pl-PL"/>
        </w:rPr>
        <w:t>432</w:t>
      </w:r>
      <w:r w:rsidRPr="00461AD9">
        <w:rPr>
          <w:rFonts w:ascii="Arial" w:hAnsi="Arial" w:cs="Arial"/>
          <w:bCs/>
          <w:sz w:val="22"/>
          <w:szCs w:val="22"/>
          <w:lang w:val="pl-PL"/>
        </w:rPr>
        <w:t>.</w:t>
      </w:r>
      <w:r w:rsidR="00757212">
        <w:rPr>
          <w:rFonts w:ascii="Arial" w:hAnsi="Arial" w:cs="Arial"/>
          <w:bCs/>
          <w:sz w:val="22"/>
          <w:szCs w:val="22"/>
          <w:lang w:val="pl-PL"/>
        </w:rPr>
        <w:t>249</w:t>
      </w:r>
      <w:r w:rsidRPr="00461AD9">
        <w:rPr>
          <w:rFonts w:ascii="Arial" w:hAnsi="Arial" w:cs="Arial"/>
          <w:bCs/>
          <w:sz w:val="22"/>
          <w:szCs w:val="22"/>
          <w:lang w:val="pl-PL"/>
        </w:rPr>
        <w:t xml:space="preserve"> kn.</w:t>
      </w:r>
    </w:p>
    <w:p w:rsidR="00461AD9" w:rsidRPr="00461AD9" w:rsidRDefault="00461AD9" w:rsidP="00461AD9">
      <w:pPr>
        <w:pStyle w:val="Tijeloteksta"/>
        <w:numPr>
          <w:ilvl w:val="0"/>
          <w:numId w:val="1"/>
        </w:numPr>
        <w:rPr>
          <w:rFonts w:ascii="Arial" w:hAnsi="Arial" w:cs="Arial"/>
          <w:bCs/>
          <w:sz w:val="22"/>
          <w:szCs w:val="22"/>
          <w:lang w:val="pl-PL"/>
        </w:rPr>
      </w:pPr>
      <w:r w:rsidRPr="00461AD9">
        <w:rPr>
          <w:rFonts w:ascii="Arial" w:hAnsi="Arial" w:cs="Arial"/>
          <w:bCs/>
          <w:sz w:val="22"/>
          <w:szCs w:val="22"/>
          <w:lang w:val="pl-PL"/>
        </w:rPr>
        <w:t>stanje dospjelih obveza je – 1</w:t>
      </w:r>
      <w:r w:rsidR="00D21B7E">
        <w:rPr>
          <w:rFonts w:ascii="Arial" w:hAnsi="Arial" w:cs="Arial"/>
          <w:bCs/>
          <w:sz w:val="22"/>
          <w:szCs w:val="22"/>
          <w:lang w:val="pl-PL"/>
        </w:rPr>
        <w:t>54</w:t>
      </w:r>
      <w:r w:rsidRPr="00461AD9">
        <w:rPr>
          <w:rFonts w:ascii="Arial" w:hAnsi="Arial" w:cs="Arial"/>
          <w:bCs/>
          <w:sz w:val="22"/>
          <w:szCs w:val="22"/>
          <w:lang w:val="pl-PL"/>
        </w:rPr>
        <w:t>.</w:t>
      </w:r>
      <w:r w:rsidR="00D21B7E">
        <w:rPr>
          <w:rFonts w:ascii="Arial" w:hAnsi="Arial" w:cs="Arial"/>
          <w:bCs/>
          <w:sz w:val="22"/>
          <w:szCs w:val="22"/>
          <w:lang w:val="pl-PL"/>
        </w:rPr>
        <w:t>176</w:t>
      </w:r>
      <w:r w:rsidRPr="00461AD9">
        <w:rPr>
          <w:rFonts w:ascii="Arial" w:hAnsi="Arial" w:cs="Arial"/>
          <w:bCs/>
          <w:sz w:val="22"/>
          <w:szCs w:val="22"/>
          <w:lang w:val="pl-PL"/>
        </w:rPr>
        <w:t xml:space="preserve"> kn a odnose se na:</w:t>
      </w:r>
    </w:p>
    <w:p w:rsidR="00461AD9" w:rsidRDefault="00461AD9" w:rsidP="00461AD9">
      <w:pPr>
        <w:pStyle w:val="Tijeloteksta"/>
        <w:ind w:left="825" w:firstLine="615"/>
        <w:rPr>
          <w:rFonts w:ascii="Arial" w:hAnsi="Arial" w:cs="Arial"/>
          <w:bCs/>
          <w:sz w:val="22"/>
          <w:szCs w:val="22"/>
          <w:lang w:val="pl-PL"/>
        </w:rPr>
      </w:pPr>
      <w:r w:rsidRPr="00461AD9">
        <w:rPr>
          <w:rFonts w:ascii="Arial" w:hAnsi="Arial" w:cs="Arial"/>
          <w:bCs/>
          <w:sz w:val="22"/>
          <w:szCs w:val="22"/>
          <w:lang w:val="pl-PL"/>
        </w:rPr>
        <w:t>- obveze prema Županijskom proračunu iz 2004. i 2005. godine – 119.682 kn</w:t>
      </w:r>
    </w:p>
    <w:p w:rsidR="00D21B7E" w:rsidRDefault="00D21B7E" w:rsidP="00461AD9">
      <w:pPr>
        <w:pStyle w:val="Tijeloteksta"/>
        <w:ind w:left="825" w:firstLine="615"/>
        <w:rPr>
          <w:rFonts w:ascii="Arial" w:hAnsi="Arial" w:cs="Arial"/>
          <w:bCs/>
          <w:sz w:val="22"/>
          <w:szCs w:val="22"/>
          <w:lang w:val="pl-PL"/>
        </w:rPr>
      </w:pPr>
      <w:r>
        <w:rPr>
          <w:rFonts w:ascii="Arial" w:hAnsi="Arial" w:cs="Arial"/>
          <w:bCs/>
          <w:sz w:val="22"/>
          <w:szCs w:val="22"/>
          <w:lang w:val="pl-PL"/>
        </w:rPr>
        <w:t>- obveze za materijalne rashode koje su dospjele zadnjih dana 2018. – 34.494 kn</w:t>
      </w:r>
    </w:p>
    <w:p w:rsidR="0065470E" w:rsidRPr="00461AD9" w:rsidRDefault="0065470E" w:rsidP="00461AD9">
      <w:pPr>
        <w:pStyle w:val="Tijeloteksta"/>
        <w:ind w:left="825" w:firstLine="615"/>
        <w:rPr>
          <w:rFonts w:ascii="Arial" w:hAnsi="Arial" w:cs="Arial"/>
          <w:bCs/>
          <w:sz w:val="22"/>
          <w:szCs w:val="22"/>
          <w:lang w:val="pl-PL"/>
        </w:rPr>
      </w:pPr>
    </w:p>
    <w:p w:rsidR="00461AD9" w:rsidRPr="00461AD9" w:rsidRDefault="00461AD9" w:rsidP="00461AD9">
      <w:pPr>
        <w:pStyle w:val="Tijeloteksta"/>
        <w:numPr>
          <w:ilvl w:val="0"/>
          <w:numId w:val="1"/>
        </w:numPr>
        <w:rPr>
          <w:rFonts w:ascii="Arial" w:hAnsi="Arial" w:cs="Arial"/>
          <w:bCs/>
          <w:sz w:val="22"/>
          <w:szCs w:val="22"/>
          <w:lang w:val="pl-PL"/>
        </w:rPr>
      </w:pPr>
      <w:r w:rsidRPr="00461AD9">
        <w:rPr>
          <w:rFonts w:ascii="Arial" w:hAnsi="Arial" w:cs="Arial"/>
          <w:bCs/>
          <w:sz w:val="22"/>
          <w:szCs w:val="22"/>
          <w:lang w:val="pl-PL"/>
        </w:rPr>
        <w:t xml:space="preserve">stanje nedospjelih obveza na kraju izvještajnog razdoblja – </w:t>
      </w:r>
      <w:r w:rsidR="00DF60DF">
        <w:rPr>
          <w:rFonts w:ascii="Arial" w:hAnsi="Arial" w:cs="Arial"/>
          <w:bCs/>
          <w:sz w:val="22"/>
          <w:szCs w:val="22"/>
          <w:lang w:val="pl-PL"/>
        </w:rPr>
        <w:t>1.</w:t>
      </w:r>
      <w:r w:rsidR="00D21B7E">
        <w:rPr>
          <w:rFonts w:ascii="Arial" w:hAnsi="Arial" w:cs="Arial"/>
          <w:bCs/>
          <w:sz w:val="22"/>
          <w:szCs w:val="22"/>
          <w:lang w:val="pl-PL"/>
        </w:rPr>
        <w:t>278</w:t>
      </w:r>
      <w:r w:rsidRPr="00461AD9">
        <w:rPr>
          <w:rFonts w:ascii="Arial" w:hAnsi="Arial" w:cs="Arial"/>
          <w:bCs/>
          <w:sz w:val="22"/>
          <w:szCs w:val="22"/>
          <w:lang w:val="pl-PL"/>
        </w:rPr>
        <w:t>.</w:t>
      </w:r>
      <w:r w:rsidR="00D21B7E">
        <w:rPr>
          <w:rFonts w:ascii="Arial" w:hAnsi="Arial" w:cs="Arial"/>
          <w:bCs/>
          <w:sz w:val="22"/>
          <w:szCs w:val="22"/>
          <w:lang w:val="pl-PL"/>
        </w:rPr>
        <w:t>073</w:t>
      </w:r>
      <w:r w:rsidRPr="00461AD9">
        <w:rPr>
          <w:rFonts w:ascii="Arial" w:hAnsi="Arial" w:cs="Arial"/>
          <w:bCs/>
          <w:sz w:val="22"/>
          <w:szCs w:val="22"/>
          <w:lang w:val="pl-PL"/>
        </w:rPr>
        <w:t xml:space="preserve"> kn a odnose se na:</w:t>
      </w:r>
    </w:p>
    <w:p w:rsidR="00461AD9" w:rsidRDefault="00461AD9" w:rsidP="00461AD9">
      <w:pPr>
        <w:pStyle w:val="Tijeloteksta"/>
        <w:ind w:left="1440"/>
        <w:rPr>
          <w:rFonts w:ascii="Arial" w:hAnsi="Arial" w:cs="Arial"/>
          <w:bCs/>
          <w:sz w:val="22"/>
          <w:szCs w:val="22"/>
          <w:lang w:val="pl-PL"/>
        </w:rPr>
      </w:pPr>
      <w:r w:rsidRPr="00461AD9">
        <w:rPr>
          <w:rFonts w:ascii="Arial" w:hAnsi="Arial" w:cs="Arial"/>
          <w:bCs/>
          <w:sz w:val="22"/>
          <w:szCs w:val="22"/>
          <w:lang w:val="pl-PL"/>
        </w:rPr>
        <w:t xml:space="preserve">- međusobne obveze proračunskih korisnika (iznos bolovanja koji nije </w:t>
      </w:r>
    </w:p>
    <w:p w:rsidR="00461AD9" w:rsidRPr="00461AD9" w:rsidRDefault="00461AD9" w:rsidP="00461AD9">
      <w:pPr>
        <w:pStyle w:val="Tijeloteksta"/>
        <w:ind w:left="1440"/>
        <w:rPr>
          <w:rFonts w:ascii="Arial" w:hAnsi="Arial" w:cs="Arial"/>
          <w:bCs/>
          <w:sz w:val="22"/>
          <w:szCs w:val="22"/>
          <w:lang w:val="pl-PL"/>
        </w:rPr>
      </w:pPr>
      <w:r>
        <w:rPr>
          <w:rFonts w:ascii="Arial" w:hAnsi="Arial" w:cs="Arial"/>
          <w:bCs/>
          <w:sz w:val="22"/>
          <w:szCs w:val="22"/>
          <w:lang w:val="pl-PL"/>
        </w:rPr>
        <w:t xml:space="preserve">  </w:t>
      </w:r>
      <w:r w:rsidRPr="00461AD9">
        <w:rPr>
          <w:rFonts w:ascii="Arial" w:hAnsi="Arial" w:cs="Arial"/>
          <w:bCs/>
          <w:sz w:val="22"/>
          <w:szCs w:val="22"/>
          <w:lang w:val="pl-PL"/>
        </w:rPr>
        <w:t>refundiran od strane HZZO u iznosu 4.</w:t>
      </w:r>
      <w:r w:rsidR="00757212">
        <w:rPr>
          <w:rFonts w:ascii="Arial" w:hAnsi="Arial" w:cs="Arial"/>
          <w:bCs/>
          <w:sz w:val="22"/>
          <w:szCs w:val="22"/>
          <w:lang w:val="pl-PL"/>
        </w:rPr>
        <w:t>257</w:t>
      </w:r>
      <w:r w:rsidRPr="00461AD9">
        <w:rPr>
          <w:rFonts w:ascii="Arial" w:hAnsi="Arial" w:cs="Arial"/>
          <w:bCs/>
          <w:sz w:val="22"/>
          <w:szCs w:val="22"/>
          <w:lang w:val="pl-PL"/>
        </w:rPr>
        <w:t xml:space="preserve"> kn</w:t>
      </w:r>
    </w:p>
    <w:p w:rsidR="00461AD9" w:rsidRPr="00461AD9" w:rsidRDefault="00461AD9" w:rsidP="00687CA3">
      <w:pPr>
        <w:pStyle w:val="Tijeloteksta"/>
        <w:ind w:left="1440"/>
        <w:rPr>
          <w:rFonts w:ascii="Arial" w:hAnsi="Arial" w:cs="Arial"/>
          <w:bCs/>
          <w:sz w:val="22"/>
          <w:szCs w:val="22"/>
          <w:lang w:val="pl-PL"/>
        </w:rPr>
      </w:pPr>
      <w:r w:rsidRPr="00461AD9">
        <w:rPr>
          <w:rFonts w:ascii="Arial" w:hAnsi="Arial" w:cs="Arial"/>
          <w:bCs/>
          <w:sz w:val="22"/>
          <w:szCs w:val="22"/>
          <w:lang w:val="pl-PL"/>
        </w:rPr>
        <w:t xml:space="preserve">- obveze </w:t>
      </w:r>
      <w:r w:rsidR="00DF60DF">
        <w:rPr>
          <w:rFonts w:ascii="Arial" w:hAnsi="Arial" w:cs="Arial"/>
          <w:bCs/>
          <w:sz w:val="22"/>
          <w:szCs w:val="22"/>
          <w:lang w:val="pl-PL"/>
        </w:rPr>
        <w:t>z</w:t>
      </w:r>
      <w:r w:rsidRPr="00461AD9">
        <w:rPr>
          <w:rFonts w:ascii="Arial" w:hAnsi="Arial" w:cs="Arial"/>
          <w:bCs/>
          <w:sz w:val="22"/>
          <w:szCs w:val="22"/>
          <w:lang w:val="pl-PL"/>
        </w:rPr>
        <w:t xml:space="preserve">a rashode poslovanja u iznosu od </w:t>
      </w:r>
      <w:r w:rsidR="00DF60DF">
        <w:rPr>
          <w:rFonts w:ascii="Arial" w:hAnsi="Arial" w:cs="Arial"/>
          <w:bCs/>
          <w:sz w:val="22"/>
          <w:szCs w:val="22"/>
          <w:lang w:val="pl-PL"/>
        </w:rPr>
        <w:t>1.</w:t>
      </w:r>
      <w:r w:rsidR="00D21B7E">
        <w:rPr>
          <w:rFonts w:ascii="Arial" w:hAnsi="Arial" w:cs="Arial"/>
          <w:bCs/>
          <w:sz w:val="22"/>
          <w:szCs w:val="22"/>
          <w:lang w:val="pl-PL"/>
        </w:rPr>
        <w:t>273</w:t>
      </w:r>
      <w:r w:rsidR="00DF60DF">
        <w:rPr>
          <w:rFonts w:ascii="Arial" w:hAnsi="Arial" w:cs="Arial"/>
          <w:bCs/>
          <w:sz w:val="22"/>
          <w:szCs w:val="22"/>
          <w:lang w:val="pl-PL"/>
        </w:rPr>
        <w:t>.</w:t>
      </w:r>
      <w:r w:rsidR="00D21B7E">
        <w:rPr>
          <w:rFonts w:ascii="Arial" w:hAnsi="Arial" w:cs="Arial"/>
          <w:bCs/>
          <w:sz w:val="22"/>
          <w:szCs w:val="22"/>
          <w:lang w:val="pl-PL"/>
        </w:rPr>
        <w:t>816</w:t>
      </w:r>
      <w:r w:rsidRPr="00461AD9">
        <w:rPr>
          <w:rFonts w:ascii="Arial" w:hAnsi="Arial" w:cs="Arial"/>
          <w:bCs/>
          <w:sz w:val="22"/>
          <w:szCs w:val="22"/>
          <w:lang w:val="pl-PL"/>
        </w:rPr>
        <w:t xml:space="preserve"> kn  čiji su rokovi dospjeća u 01.mjesecu 201</w:t>
      </w:r>
      <w:r w:rsidR="00DF60DF">
        <w:rPr>
          <w:rFonts w:ascii="Arial" w:hAnsi="Arial" w:cs="Arial"/>
          <w:bCs/>
          <w:sz w:val="22"/>
          <w:szCs w:val="22"/>
          <w:lang w:val="pl-PL"/>
        </w:rPr>
        <w:t>8</w:t>
      </w:r>
      <w:r w:rsidRPr="00461AD9">
        <w:rPr>
          <w:rFonts w:ascii="Arial" w:hAnsi="Arial" w:cs="Arial"/>
          <w:bCs/>
          <w:sz w:val="22"/>
          <w:szCs w:val="22"/>
          <w:lang w:val="pl-PL"/>
        </w:rPr>
        <w:t xml:space="preserve">. </w:t>
      </w:r>
      <w:r w:rsidR="00DF60DF">
        <w:rPr>
          <w:rFonts w:ascii="Arial" w:hAnsi="Arial" w:cs="Arial"/>
          <w:bCs/>
          <w:sz w:val="22"/>
          <w:szCs w:val="22"/>
          <w:lang w:val="pl-PL"/>
        </w:rPr>
        <w:t>g</w:t>
      </w:r>
      <w:r w:rsidRPr="00461AD9">
        <w:rPr>
          <w:rFonts w:ascii="Arial" w:hAnsi="Arial" w:cs="Arial"/>
          <w:bCs/>
          <w:sz w:val="22"/>
          <w:szCs w:val="22"/>
          <w:lang w:val="pl-PL"/>
        </w:rPr>
        <w:t>odine</w:t>
      </w:r>
      <w:r w:rsidR="00DF60DF">
        <w:rPr>
          <w:rFonts w:ascii="Arial" w:hAnsi="Arial" w:cs="Arial"/>
          <w:bCs/>
          <w:sz w:val="22"/>
          <w:szCs w:val="22"/>
          <w:lang w:val="pl-PL"/>
        </w:rPr>
        <w:t>.</w:t>
      </w:r>
      <w:r w:rsidRPr="00461AD9">
        <w:rPr>
          <w:rFonts w:ascii="Arial" w:hAnsi="Arial" w:cs="Arial"/>
          <w:bCs/>
          <w:sz w:val="22"/>
          <w:szCs w:val="22"/>
          <w:lang w:val="pl-PL"/>
        </w:rPr>
        <w:t xml:space="preserve"> </w:t>
      </w:r>
    </w:p>
    <w:p w:rsidR="00461AD9" w:rsidRPr="00461AD9" w:rsidRDefault="00461AD9" w:rsidP="00461AD9">
      <w:pPr>
        <w:pStyle w:val="Tijeloteksta"/>
        <w:ind w:left="825"/>
        <w:rPr>
          <w:rFonts w:ascii="Arial" w:hAnsi="Arial" w:cs="Arial"/>
          <w:bCs/>
          <w:sz w:val="22"/>
          <w:szCs w:val="22"/>
          <w:lang w:val="pl-PL"/>
        </w:rPr>
      </w:pPr>
    </w:p>
    <w:p w:rsidR="00461AD9" w:rsidRPr="00461AD9" w:rsidRDefault="00461AD9" w:rsidP="00461AD9">
      <w:pPr>
        <w:jc w:val="both"/>
        <w:rPr>
          <w:rFonts w:ascii="Arial" w:hAnsi="Arial" w:cs="Arial"/>
          <w:b/>
          <w:sz w:val="22"/>
          <w:szCs w:val="22"/>
          <w:lang w:val="de-DE"/>
        </w:rPr>
      </w:pPr>
      <w:r w:rsidRPr="00461AD9">
        <w:rPr>
          <w:rFonts w:ascii="Arial" w:hAnsi="Arial" w:cs="Arial"/>
          <w:b/>
          <w:sz w:val="22"/>
          <w:szCs w:val="22"/>
          <w:lang w:val="de-DE"/>
        </w:rPr>
        <w:t>OBRAZAC – BILANCA</w:t>
      </w:r>
    </w:p>
    <w:p w:rsidR="00461AD9" w:rsidRPr="00461AD9" w:rsidRDefault="00461AD9" w:rsidP="00461AD9">
      <w:pPr>
        <w:pStyle w:val="Tijeloteksta"/>
        <w:rPr>
          <w:rFonts w:ascii="Arial" w:hAnsi="Arial" w:cs="Arial"/>
          <w:bCs/>
          <w:sz w:val="22"/>
          <w:szCs w:val="22"/>
          <w:lang w:val="pl-PL"/>
        </w:rPr>
      </w:pPr>
    </w:p>
    <w:p w:rsidR="00461AD9" w:rsidRPr="00461AD9" w:rsidRDefault="00461AD9" w:rsidP="00461AD9">
      <w:pPr>
        <w:pStyle w:val="Tijeloteksta"/>
        <w:rPr>
          <w:rFonts w:ascii="Arial" w:hAnsi="Arial" w:cs="Arial"/>
          <w:b/>
          <w:bCs/>
          <w:sz w:val="22"/>
          <w:szCs w:val="22"/>
          <w:lang w:val="pl-PL"/>
        </w:rPr>
      </w:pPr>
      <w:r w:rsidRPr="00461AD9">
        <w:rPr>
          <w:rFonts w:ascii="Arial" w:hAnsi="Arial" w:cs="Arial"/>
          <w:b/>
          <w:bCs/>
          <w:sz w:val="22"/>
          <w:szCs w:val="22"/>
          <w:lang w:val="pl-PL"/>
        </w:rPr>
        <w:t>Bilješka br. 1</w:t>
      </w:r>
      <w:r w:rsidR="00243FD2">
        <w:rPr>
          <w:rFonts w:ascii="Arial" w:hAnsi="Arial" w:cs="Arial"/>
          <w:b/>
          <w:bCs/>
          <w:sz w:val="22"/>
          <w:szCs w:val="22"/>
          <w:lang w:val="pl-PL"/>
        </w:rPr>
        <w:t>4</w:t>
      </w:r>
    </w:p>
    <w:p w:rsidR="00461AD9" w:rsidRPr="00461AD9" w:rsidRDefault="00461AD9" w:rsidP="00461AD9">
      <w:pPr>
        <w:pStyle w:val="Tijeloteksta"/>
        <w:rPr>
          <w:rFonts w:ascii="Arial" w:hAnsi="Arial" w:cs="Arial"/>
          <w:bCs/>
          <w:sz w:val="22"/>
          <w:szCs w:val="22"/>
          <w:lang w:val="pl-PL"/>
        </w:rPr>
      </w:pPr>
      <w:r w:rsidRPr="00461AD9">
        <w:rPr>
          <w:rFonts w:ascii="Arial" w:hAnsi="Arial" w:cs="Arial"/>
          <w:bCs/>
          <w:sz w:val="22"/>
          <w:szCs w:val="22"/>
          <w:lang w:val="pl-PL"/>
        </w:rPr>
        <w:t>Iz BILANCE je vidljivo da su ostala potraživanja 4.</w:t>
      </w:r>
      <w:r w:rsidR="00243FD2">
        <w:rPr>
          <w:rFonts w:ascii="Arial" w:hAnsi="Arial" w:cs="Arial"/>
          <w:bCs/>
          <w:sz w:val="22"/>
          <w:szCs w:val="22"/>
          <w:lang w:val="pl-PL"/>
        </w:rPr>
        <w:t>257</w:t>
      </w:r>
      <w:r w:rsidRPr="00461AD9">
        <w:rPr>
          <w:rFonts w:ascii="Arial" w:hAnsi="Arial" w:cs="Arial"/>
          <w:bCs/>
          <w:sz w:val="22"/>
          <w:szCs w:val="22"/>
          <w:lang w:val="pl-PL"/>
        </w:rPr>
        <w:t xml:space="preserve"> kn (AOP – 073) a čine ih potraživanja  za bolovanje na teret HZZO 4.</w:t>
      </w:r>
      <w:r w:rsidR="00243FD2">
        <w:rPr>
          <w:rFonts w:ascii="Arial" w:hAnsi="Arial" w:cs="Arial"/>
          <w:bCs/>
          <w:sz w:val="22"/>
          <w:szCs w:val="22"/>
          <w:lang w:val="pl-PL"/>
        </w:rPr>
        <w:t>257</w:t>
      </w:r>
      <w:r w:rsidRPr="00461AD9">
        <w:rPr>
          <w:rFonts w:ascii="Arial" w:hAnsi="Arial" w:cs="Arial"/>
          <w:bCs/>
          <w:sz w:val="22"/>
          <w:szCs w:val="22"/>
          <w:lang w:val="pl-PL"/>
        </w:rPr>
        <w:t xml:space="preserve"> kn (nismo primili obavijest MZOS o zatvaranju obveze).</w:t>
      </w:r>
    </w:p>
    <w:p w:rsidR="00461AD9" w:rsidRPr="00461AD9" w:rsidRDefault="00461AD9" w:rsidP="00461AD9">
      <w:pPr>
        <w:pStyle w:val="Tijeloteksta"/>
        <w:rPr>
          <w:rFonts w:ascii="Arial" w:hAnsi="Arial" w:cs="Arial"/>
          <w:bCs/>
          <w:color w:val="FF0000"/>
          <w:sz w:val="22"/>
          <w:szCs w:val="22"/>
          <w:lang w:val="pl-PL"/>
        </w:rPr>
      </w:pPr>
    </w:p>
    <w:p w:rsidR="00461AD9" w:rsidRPr="00461AD9" w:rsidRDefault="00461AD9" w:rsidP="00461AD9">
      <w:pPr>
        <w:pStyle w:val="Tijeloteksta"/>
        <w:rPr>
          <w:rFonts w:ascii="Arial" w:hAnsi="Arial" w:cs="Arial"/>
          <w:b/>
          <w:bCs/>
          <w:sz w:val="22"/>
          <w:szCs w:val="22"/>
          <w:lang w:val="pl-PL"/>
        </w:rPr>
      </w:pPr>
      <w:r w:rsidRPr="00461AD9">
        <w:rPr>
          <w:rFonts w:ascii="Arial" w:hAnsi="Arial" w:cs="Arial"/>
          <w:b/>
          <w:bCs/>
          <w:sz w:val="22"/>
          <w:szCs w:val="22"/>
          <w:lang w:val="pl-PL"/>
        </w:rPr>
        <w:t>Bilješka br. 1</w:t>
      </w:r>
      <w:r w:rsidR="008979CD">
        <w:rPr>
          <w:rFonts w:ascii="Arial" w:hAnsi="Arial" w:cs="Arial"/>
          <w:b/>
          <w:bCs/>
          <w:sz w:val="22"/>
          <w:szCs w:val="22"/>
          <w:lang w:val="pl-PL"/>
        </w:rPr>
        <w:t>5</w:t>
      </w:r>
    </w:p>
    <w:p w:rsidR="00461AD9" w:rsidRPr="00461AD9" w:rsidRDefault="00461AD9" w:rsidP="00461AD9">
      <w:pPr>
        <w:pStyle w:val="Tijeloteksta"/>
        <w:rPr>
          <w:rFonts w:ascii="Arial" w:hAnsi="Arial" w:cs="Arial"/>
          <w:bCs/>
          <w:sz w:val="22"/>
          <w:szCs w:val="22"/>
          <w:lang w:val="pl-PL"/>
        </w:rPr>
      </w:pPr>
      <w:r w:rsidRPr="00461AD9">
        <w:rPr>
          <w:rFonts w:ascii="Arial" w:hAnsi="Arial" w:cs="Arial"/>
          <w:bCs/>
          <w:sz w:val="22"/>
          <w:szCs w:val="22"/>
          <w:lang w:val="pl-PL"/>
        </w:rPr>
        <w:t xml:space="preserve">Rashodi budućih razdoblja </w:t>
      </w:r>
      <w:r w:rsidR="00687CA3">
        <w:rPr>
          <w:rFonts w:ascii="Arial" w:hAnsi="Arial" w:cs="Arial"/>
          <w:bCs/>
          <w:sz w:val="22"/>
          <w:szCs w:val="22"/>
          <w:lang w:val="pl-PL"/>
        </w:rPr>
        <w:t>8</w:t>
      </w:r>
      <w:r w:rsidR="00243FD2">
        <w:rPr>
          <w:rFonts w:ascii="Arial" w:hAnsi="Arial" w:cs="Arial"/>
          <w:bCs/>
          <w:sz w:val="22"/>
          <w:szCs w:val="22"/>
          <w:lang w:val="pl-PL"/>
        </w:rPr>
        <w:t>94</w:t>
      </w:r>
      <w:r w:rsidRPr="00461AD9">
        <w:rPr>
          <w:rFonts w:ascii="Arial" w:hAnsi="Arial" w:cs="Arial"/>
          <w:bCs/>
          <w:sz w:val="22"/>
          <w:szCs w:val="22"/>
          <w:lang w:val="pl-PL"/>
        </w:rPr>
        <w:t>.</w:t>
      </w:r>
      <w:r w:rsidR="00243FD2">
        <w:rPr>
          <w:rFonts w:ascii="Arial" w:hAnsi="Arial" w:cs="Arial"/>
          <w:bCs/>
          <w:sz w:val="22"/>
          <w:szCs w:val="22"/>
          <w:lang w:val="pl-PL"/>
        </w:rPr>
        <w:t>612</w:t>
      </w:r>
      <w:r w:rsidRPr="00461AD9">
        <w:rPr>
          <w:rFonts w:ascii="Arial" w:hAnsi="Arial" w:cs="Arial"/>
          <w:bCs/>
          <w:sz w:val="22"/>
          <w:szCs w:val="22"/>
          <w:lang w:val="pl-PL"/>
        </w:rPr>
        <w:t xml:space="preserve"> (AOP – 161) su plaće zaposlenika, naknada za nezapošljavanje osoba sa invaliditetom, za  12. mj. 201</w:t>
      </w:r>
      <w:r w:rsidR="00243FD2">
        <w:rPr>
          <w:rFonts w:ascii="Arial" w:hAnsi="Arial" w:cs="Arial"/>
          <w:bCs/>
          <w:sz w:val="22"/>
          <w:szCs w:val="22"/>
          <w:lang w:val="pl-PL"/>
        </w:rPr>
        <w:t>8</w:t>
      </w:r>
      <w:r w:rsidRPr="00461AD9">
        <w:rPr>
          <w:rFonts w:ascii="Arial" w:hAnsi="Arial" w:cs="Arial"/>
          <w:bCs/>
          <w:sz w:val="22"/>
          <w:szCs w:val="22"/>
          <w:lang w:val="pl-PL"/>
        </w:rPr>
        <w:t>. isplaćena u 01. mj. 201</w:t>
      </w:r>
      <w:r w:rsidR="00687CA3">
        <w:rPr>
          <w:rFonts w:ascii="Arial" w:hAnsi="Arial" w:cs="Arial"/>
          <w:bCs/>
          <w:sz w:val="22"/>
          <w:szCs w:val="22"/>
          <w:lang w:val="pl-PL"/>
        </w:rPr>
        <w:t>8</w:t>
      </w:r>
      <w:r w:rsidRPr="00461AD9">
        <w:rPr>
          <w:rFonts w:ascii="Arial" w:hAnsi="Arial" w:cs="Arial"/>
          <w:bCs/>
          <w:sz w:val="22"/>
          <w:szCs w:val="22"/>
          <w:lang w:val="pl-PL"/>
        </w:rPr>
        <w:t>. g., i troškovi električne energije za prosinac 201</w:t>
      </w:r>
      <w:r w:rsidR="00243FD2">
        <w:rPr>
          <w:rFonts w:ascii="Arial" w:hAnsi="Arial" w:cs="Arial"/>
          <w:bCs/>
          <w:sz w:val="22"/>
          <w:szCs w:val="22"/>
          <w:lang w:val="pl-PL"/>
        </w:rPr>
        <w:t>8</w:t>
      </w:r>
      <w:r w:rsidRPr="00461AD9">
        <w:rPr>
          <w:rFonts w:ascii="Arial" w:hAnsi="Arial" w:cs="Arial"/>
          <w:bCs/>
          <w:sz w:val="22"/>
          <w:szCs w:val="22"/>
          <w:lang w:val="pl-PL"/>
        </w:rPr>
        <w:t xml:space="preserve">. g. </w:t>
      </w:r>
    </w:p>
    <w:p w:rsidR="00461AD9" w:rsidRPr="00461AD9" w:rsidRDefault="00461AD9" w:rsidP="00461AD9">
      <w:pPr>
        <w:pStyle w:val="Tijeloteksta"/>
        <w:rPr>
          <w:rFonts w:ascii="Arial" w:hAnsi="Arial" w:cs="Arial"/>
          <w:bCs/>
          <w:sz w:val="22"/>
          <w:szCs w:val="22"/>
          <w:lang w:val="pl-PL"/>
        </w:rPr>
      </w:pPr>
    </w:p>
    <w:p w:rsidR="00461AD9" w:rsidRPr="00461AD9" w:rsidRDefault="00461AD9" w:rsidP="00461AD9">
      <w:pPr>
        <w:pStyle w:val="Tijeloteksta"/>
        <w:rPr>
          <w:rFonts w:ascii="Arial" w:hAnsi="Arial" w:cs="Arial"/>
          <w:b/>
          <w:bCs/>
          <w:sz w:val="22"/>
          <w:szCs w:val="22"/>
          <w:lang w:val="pl-PL"/>
        </w:rPr>
      </w:pPr>
      <w:r w:rsidRPr="00461AD9">
        <w:rPr>
          <w:rFonts w:ascii="Arial" w:hAnsi="Arial" w:cs="Arial"/>
          <w:b/>
          <w:bCs/>
          <w:sz w:val="22"/>
          <w:szCs w:val="22"/>
          <w:lang w:val="pl-PL"/>
        </w:rPr>
        <w:t>Bilješka br. 1</w:t>
      </w:r>
      <w:r w:rsidR="008979CD">
        <w:rPr>
          <w:rFonts w:ascii="Arial" w:hAnsi="Arial" w:cs="Arial"/>
          <w:b/>
          <w:bCs/>
          <w:sz w:val="22"/>
          <w:szCs w:val="22"/>
          <w:lang w:val="pl-PL"/>
        </w:rPr>
        <w:t>6</w:t>
      </w:r>
    </w:p>
    <w:p w:rsidR="00461AD9" w:rsidRPr="00461AD9" w:rsidRDefault="00461AD9" w:rsidP="00461AD9">
      <w:pPr>
        <w:pStyle w:val="Tijeloteksta"/>
        <w:rPr>
          <w:rFonts w:ascii="Arial" w:hAnsi="Arial" w:cs="Arial"/>
          <w:bCs/>
          <w:sz w:val="22"/>
          <w:szCs w:val="22"/>
          <w:lang w:val="pl-PL"/>
        </w:rPr>
      </w:pPr>
      <w:r w:rsidRPr="00461AD9">
        <w:rPr>
          <w:rFonts w:ascii="Arial" w:hAnsi="Arial" w:cs="Arial"/>
          <w:bCs/>
          <w:sz w:val="22"/>
          <w:szCs w:val="22"/>
          <w:lang w:val="pl-PL"/>
        </w:rPr>
        <w:t xml:space="preserve">Obveze za rashode poslovanja su evidentirane u iznosu od </w:t>
      </w:r>
      <w:r w:rsidR="00687CA3">
        <w:rPr>
          <w:rFonts w:ascii="Arial" w:hAnsi="Arial" w:cs="Arial"/>
          <w:bCs/>
          <w:sz w:val="22"/>
          <w:szCs w:val="22"/>
          <w:lang w:val="pl-PL"/>
        </w:rPr>
        <w:t>1.</w:t>
      </w:r>
      <w:r w:rsidR="00243FD2">
        <w:rPr>
          <w:rFonts w:ascii="Arial" w:hAnsi="Arial" w:cs="Arial"/>
          <w:bCs/>
          <w:sz w:val="22"/>
          <w:szCs w:val="22"/>
          <w:lang w:val="pl-PL"/>
        </w:rPr>
        <w:t>432</w:t>
      </w:r>
      <w:r w:rsidRPr="00461AD9">
        <w:rPr>
          <w:rFonts w:ascii="Arial" w:hAnsi="Arial" w:cs="Arial"/>
          <w:bCs/>
          <w:sz w:val="22"/>
          <w:szCs w:val="22"/>
          <w:lang w:val="pl-PL"/>
        </w:rPr>
        <w:t>.</w:t>
      </w:r>
      <w:r w:rsidR="00243FD2">
        <w:rPr>
          <w:rFonts w:ascii="Arial" w:hAnsi="Arial" w:cs="Arial"/>
          <w:bCs/>
          <w:sz w:val="22"/>
          <w:szCs w:val="22"/>
          <w:lang w:val="pl-PL"/>
        </w:rPr>
        <w:t>249</w:t>
      </w:r>
      <w:r w:rsidRPr="00461AD9">
        <w:rPr>
          <w:rFonts w:ascii="Arial" w:hAnsi="Arial" w:cs="Arial"/>
          <w:bCs/>
          <w:sz w:val="22"/>
          <w:szCs w:val="22"/>
          <w:lang w:val="pl-PL"/>
        </w:rPr>
        <w:t xml:space="preserve"> Kn (AOP – 164) a čine ih obveze za zaposlene tj. plaća za 12. mjesec 201</w:t>
      </w:r>
      <w:r w:rsidR="00243FD2">
        <w:rPr>
          <w:rFonts w:ascii="Arial" w:hAnsi="Arial" w:cs="Arial"/>
          <w:bCs/>
          <w:sz w:val="22"/>
          <w:szCs w:val="22"/>
          <w:lang w:val="pl-PL"/>
        </w:rPr>
        <w:t>8</w:t>
      </w:r>
      <w:r w:rsidRPr="00461AD9">
        <w:rPr>
          <w:rFonts w:ascii="Arial" w:hAnsi="Arial" w:cs="Arial"/>
          <w:bCs/>
          <w:sz w:val="22"/>
          <w:szCs w:val="22"/>
          <w:lang w:val="pl-PL"/>
        </w:rPr>
        <w:t>. godine isplaćena u 201</w:t>
      </w:r>
      <w:r w:rsidR="00243FD2">
        <w:rPr>
          <w:rFonts w:ascii="Arial" w:hAnsi="Arial" w:cs="Arial"/>
          <w:bCs/>
          <w:sz w:val="22"/>
          <w:szCs w:val="22"/>
          <w:lang w:val="pl-PL"/>
        </w:rPr>
        <w:t>9</w:t>
      </w:r>
      <w:r w:rsidR="00687CA3">
        <w:rPr>
          <w:rFonts w:ascii="Arial" w:hAnsi="Arial" w:cs="Arial"/>
          <w:bCs/>
          <w:sz w:val="22"/>
          <w:szCs w:val="22"/>
          <w:lang w:val="pl-PL"/>
        </w:rPr>
        <w:t xml:space="preserve">. godini u iznosu </w:t>
      </w:r>
      <w:r w:rsidR="00243FD2">
        <w:rPr>
          <w:rFonts w:ascii="Arial" w:hAnsi="Arial" w:cs="Arial"/>
          <w:bCs/>
          <w:sz w:val="22"/>
          <w:szCs w:val="22"/>
          <w:lang w:val="pl-PL"/>
        </w:rPr>
        <w:t>862</w:t>
      </w:r>
      <w:r w:rsidR="00687CA3">
        <w:rPr>
          <w:rFonts w:ascii="Arial" w:hAnsi="Arial" w:cs="Arial"/>
          <w:bCs/>
          <w:sz w:val="22"/>
          <w:szCs w:val="22"/>
          <w:lang w:val="pl-PL"/>
        </w:rPr>
        <w:t>.</w:t>
      </w:r>
      <w:r w:rsidR="00243FD2">
        <w:rPr>
          <w:rFonts w:ascii="Arial" w:hAnsi="Arial" w:cs="Arial"/>
          <w:bCs/>
          <w:sz w:val="22"/>
          <w:szCs w:val="22"/>
          <w:lang w:val="pl-PL"/>
        </w:rPr>
        <w:t>462</w:t>
      </w:r>
      <w:r w:rsidRPr="00461AD9">
        <w:rPr>
          <w:rFonts w:ascii="Arial" w:hAnsi="Arial" w:cs="Arial"/>
          <w:bCs/>
          <w:sz w:val="22"/>
          <w:szCs w:val="22"/>
          <w:lang w:val="pl-PL"/>
        </w:rPr>
        <w:t xml:space="preserve"> Kn (AOP – 165), obveze za materijalne rashode </w:t>
      </w:r>
      <w:r w:rsidR="00243FD2">
        <w:rPr>
          <w:rFonts w:ascii="Arial" w:hAnsi="Arial" w:cs="Arial"/>
          <w:bCs/>
          <w:sz w:val="22"/>
          <w:szCs w:val="22"/>
          <w:lang w:val="pl-PL"/>
        </w:rPr>
        <w:t>165</w:t>
      </w:r>
      <w:r w:rsidRPr="00461AD9">
        <w:rPr>
          <w:rFonts w:ascii="Arial" w:hAnsi="Arial" w:cs="Arial"/>
          <w:bCs/>
          <w:sz w:val="22"/>
          <w:szCs w:val="22"/>
          <w:lang w:val="pl-PL"/>
        </w:rPr>
        <w:t>.</w:t>
      </w:r>
      <w:r w:rsidR="00243FD2">
        <w:rPr>
          <w:rFonts w:ascii="Arial" w:hAnsi="Arial" w:cs="Arial"/>
          <w:bCs/>
          <w:sz w:val="22"/>
          <w:szCs w:val="22"/>
          <w:lang w:val="pl-PL"/>
        </w:rPr>
        <w:t>491</w:t>
      </w:r>
      <w:r w:rsidRPr="00461AD9">
        <w:rPr>
          <w:rFonts w:ascii="Arial" w:hAnsi="Arial" w:cs="Arial"/>
          <w:bCs/>
          <w:sz w:val="22"/>
          <w:szCs w:val="22"/>
          <w:lang w:val="pl-PL"/>
        </w:rPr>
        <w:t xml:space="preserve"> Kn (AOP – 166) koji dospjevaju u siječnju 201</w:t>
      </w:r>
      <w:r w:rsidR="00687CA3">
        <w:rPr>
          <w:rFonts w:ascii="Arial" w:hAnsi="Arial" w:cs="Arial"/>
          <w:bCs/>
          <w:sz w:val="22"/>
          <w:szCs w:val="22"/>
          <w:lang w:val="pl-PL"/>
        </w:rPr>
        <w:t>8</w:t>
      </w:r>
      <w:r w:rsidRPr="00461AD9">
        <w:rPr>
          <w:rFonts w:ascii="Arial" w:hAnsi="Arial" w:cs="Arial"/>
          <w:bCs/>
          <w:sz w:val="22"/>
          <w:szCs w:val="22"/>
          <w:lang w:val="pl-PL"/>
        </w:rPr>
        <w:t xml:space="preserve">. </w:t>
      </w:r>
      <w:r w:rsidR="00243FD2">
        <w:rPr>
          <w:rFonts w:ascii="Arial" w:hAnsi="Arial" w:cs="Arial"/>
          <w:bCs/>
          <w:sz w:val="22"/>
          <w:szCs w:val="22"/>
          <w:lang w:val="pl-PL"/>
        </w:rPr>
        <w:t>g</w:t>
      </w:r>
      <w:r w:rsidRPr="00461AD9">
        <w:rPr>
          <w:rFonts w:ascii="Arial" w:hAnsi="Arial" w:cs="Arial"/>
          <w:bCs/>
          <w:sz w:val="22"/>
          <w:szCs w:val="22"/>
          <w:lang w:val="pl-PL"/>
        </w:rPr>
        <w:t>odine</w:t>
      </w:r>
      <w:r w:rsidR="00243FD2">
        <w:rPr>
          <w:rFonts w:ascii="Arial" w:hAnsi="Arial" w:cs="Arial"/>
          <w:bCs/>
          <w:sz w:val="22"/>
          <w:szCs w:val="22"/>
          <w:lang w:val="pl-PL"/>
        </w:rPr>
        <w:t xml:space="preserve"> kao i obveze za usluge platnog prometa u iznosu 647 Kn (AOP -170)</w:t>
      </w:r>
      <w:r w:rsidRPr="00461AD9">
        <w:rPr>
          <w:rFonts w:ascii="Arial" w:hAnsi="Arial" w:cs="Arial"/>
          <w:bCs/>
          <w:sz w:val="22"/>
          <w:szCs w:val="22"/>
          <w:lang w:val="pl-PL"/>
        </w:rPr>
        <w:t xml:space="preserve">. Isto tako, ostale tekuće obveze u iznosu </w:t>
      </w:r>
      <w:r w:rsidR="00243FD2">
        <w:rPr>
          <w:rFonts w:ascii="Arial" w:hAnsi="Arial" w:cs="Arial"/>
          <w:bCs/>
          <w:sz w:val="22"/>
          <w:szCs w:val="22"/>
          <w:lang w:val="pl-PL"/>
        </w:rPr>
        <w:t>403</w:t>
      </w:r>
      <w:r w:rsidRPr="00461AD9">
        <w:rPr>
          <w:rFonts w:ascii="Arial" w:hAnsi="Arial" w:cs="Arial"/>
          <w:bCs/>
          <w:sz w:val="22"/>
          <w:szCs w:val="22"/>
          <w:lang w:val="pl-PL"/>
        </w:rPr>
        <w:t>.</w:t>
      </w:r>
      <w:r w:rsidR="00243FD2">
        <w:rPr>
          <w:rFonts w:ascii="Arial" w:hAnsi="Arial" w:cs="Arial"/>
          <w:bCs/>
          <w:sz w:val="22"/>
          <w:szCs w:val="22"/>
          <w:lang w:val="pl-PL"/>
        </w:rPr>
        <w:t>649</w:t>
      </w:r>
      <w:r w:rsidRPr="00461AD9">
        <w:rPr>
          <w:rFonts w:ascii="Arial" w:hAnsi="Arial" w:cs="Arial"/>
          <w:bCs/>
          <w:sz w:val="22"/>
          <w:szCs w:val="22"/>
          <w:lang w:val="pl-PL"/>
        </w:rPr>
        <w:t xml:space="preserve"> Kn (AOP – 17</w:t>
      </w:r>
      <w:r w:rsidR="00DD4DB3">
        <w:rPr>
          <w:rFonts w:ascii="Arial" w:hAnsi="Arial" w:cs="Arial"/>
          <w:bCs/>
          <w:sz w:val="22"/>
          <w:szCs w:val="22"/>
          <w:lang w:val="pl-PL"/>
        </w:rPr>
        <w:t>4</w:t>
      </w:r>
      <w:r w:rsidRPr="00461AD9">
        <w:rPr>
          <w:rFonts w:ascii="Arial" w:hAnsi="Arial" w:cs="Arial"/>
          <w:bCs/>
          <w:sz w:val="22"/>
          <w:szCs w:val="22"/>
          <w:lang w:val="pl-PL"/>
        </w:rPr>
        <w:t>) čine obveza za već spomenuta bolovanja na teret HZZO – 4.</w:t>
      </w:r>
      <w:r w:rsidR="00243FD2">
        <w:rPr>
          <w:rFonts w:ascii="Arial" w:hAnsi="Arial" w:cs="Arial"/>
          <w:bCs/>
          <w:sz w:val="22"/>
          <w:szCs w:val="22"/>
          <w:lang w:val="pl-PL"/>
        </w:rPr>
        <w:t>257</w:t>
      </w:r>
      <w:r w:rsidRPr="00461AD9">
        <w:rPr>
          <w:rFonts w:ascii="Arial" w:hAnsi="Arial" w:cs="Arial"/>
          <w:bCs/>
          <w:sz w:val="22"/>
          <w:szCs w:val="22"/>
          <w:lang w:val="pl-PL"/>
        </w:rPr>
        <w:t xml:space="preserve"> kn i obveze prema Županijskom proračunu iz 2004. i 2005. godine – 119.682 kn</w:t>
      </w:r>
      <w:r w:rsidR="00243FD2">
        <w:rPr>
          <w:rFonts w:ascii="Arial" w:hAnsi="Arial" w:cs="Arial"/>
          <w:bCs/>
          <w:sz w:val="22"/>
          <w:szCs w:val="22"/>
          <w:lang w:val="pl-PL"/>
        </w:rPr>
        <w:t>, te obveze za EU predujmove – projekt Elektro SD u iznosu od 279.709. Kn</w:t>
      </w:r>
      <w:r w:rsidR="00DD4DB3">
        <w:rPr>
          <w:rFonts w:ascii="Arial" w:hAnsi="Arial" w:cs="Arial"/>
          <w:bCs/>
          <w:sz w:val="22"/>
          <w:szCs w:val="22"/>
          <w:lang w:val="pl-PL"/>
        </w:rPr>
        <w:t>.</w:t>
      </w:r>
    </w:p>
    <w:p w:rsidR="00461AD9" w:rsidRDefault="00461AD9" w:rsidP="00461AD9">
      <w:pPr>
        <w:pStyle w:val="Tijeloteksta"/>
        <w:rPr>
          <w:rFonts w:ascii="Arial" w:hAnsi="Arial" w:cs="Arial"/>
          <w:bCs/>
          <w:sz w:val="22"/>
          <w:szCs w:val="22"/>
          <w:lang w:val="pl-PL"/>
        </w:rPr>
      </w:pPr>
    </w:p>
    <w:p w:rsidR="00242632" w:rsidRDefault="00242632" w:rsidP="00242632">
      <w:pPr>
        <w:pStyle w:val="Tijeloteksta"/>
        <w:rPr>
          <w:rFonts w:ascii="Arial" w:hAnsi="Arial" w:cs="Arial"/>
          <w:b/>
          <w:bCs/>
          <w:sz w:val="22"/>
          <w:szCs w:val="22"/>
          <w:lang w:val="pl-PL"/>
        </w:rPr>
      </w:pPr>
      <w:r w:rsidRPr="00461AD9">
        <w:rPr>
          <w:rFonts w:ascii="Arial" w:hAnsi="Arial" w:cs="Arial"/>
          <w:b/>
          <w:bCs/>
          <w:sz w:val="22"/>
          <w:szCs w:val="22"/>
          <w:lang w:val="pl-PL"/>
        </w:rPr>
        <w:t>Bilješka br. 1</w:t>
      </w:r>
      <w:r>
        <w:rPr>
          <w:rFonts w:ascii="Arial" w:hAnsi="Arial" w:cs="Arial"/>
          <w:b/>
          <w:bCs/>
          <w:sz w:val="22"/>
          <w:szCs w:val="22"/>
          <w:lang w:val="pl-PL"/>
        </w:rPr>
        <w:t>7</w:t>
      </w:r>
    </w:p>
    <w:p w:rsidR="00242632" w:rsidRDefault="00242632" w:rsidP="00242632">
      <w:pPr>
        <w:pStyle w:val="Tijeloteksta"/>
        <w:rPr>
          <w:rFonts w:ascii="Arial" w:hAnsi="Arial" w:cs="Arial"/>
          <w:bCs/>
          <w:sz w:val="22"/>
          <w:szCs w:val="22"/>
          <w:lang w:val="pl-PL"/>
        </w:rPr>
      </w:pPr>
      <w:r w:rsidRPr="00242632">
        <w:rPr>
          <w:rFonts w:ascii="Arial" w:hAnsi="Arial" w:cs="Arial"/>
          <w:bCs/>
          <w:sz w:val="22"/>
          <w:szCs w:val="22"/>
          <w:lang w:val="pl-PL"/>
        </w:rPr>
        <w:t>Iz</w:t>
      </w:r>
      <w:r>
        <w:rPr>
          <w:rFonts w:ascii="Arial" w:hAnsi="Arial" w:cs="Arial"/>
          <w:bCs/>
          <w:sz w:val="22"/>
          <w:szCs w:val="22"/>
          <w:lang w:val="pl-PL"/>
        </w:rPr>
        <w:t>vanbilančni zapisi – potencijalne obveze po osnovi sudskih sporova u iznosu 298.806 Kn – Nacionalni centar za vanjsko vrednovanje</w:t>
      </w:r>
      <w:r w:rsidR="00587809">
        <w:rPr>
          <w:rFonts w:ascii="Arial" w:hAnsi="Arial" w:cs="Arial"/>
          <w:bCs/>
          <w:sz w:val="22"/>
          <w:szCs w:val="22"/>
          <w:lang w:val="pl-PL"/>
        </w:rPr>
        <w:t xml:space="preserve"> obrazovanja</w:t>
      </w:r>
      <w:r>
        <w:rPr>
          <w:rFonts w:ascii="Arial" w:hAnsi="Arial" w:cs="Arial"/>
          <w:bCs/>
          <w:sz w:val="22"/>
          <w:szCs w:val="22"/>
          <w:lang w:val="pl-PL"/>
        </w:rPr>
        <w:t xml:space="preserve"> podiglo je tužbu protiv škole po predmetu P-432/2018 od 19.07.2018.godine zbog naknade štete nastale prilikom provođenja državne mature dana 19.06.2017. Tuženi iznos sastoji se od glavnice u iznosu 283.755 Kn, parničnog troška u iznosu od 6.250 kn, te izračuna kamata do 31.12.2018. u iznosu od 8.801 Kn.</w:t>
      </w:r>
    </w:p>
    <w:p w:rsidR="00242632" w:rsidRDefault="00242632" w:rsidP="00242632">
      <w:pPr>
        <w:pStyle w:val="Tijeloteksta"/>
        <w:rPr>
          <w:rFonts w:ascii="Arial" w:hAnsi="Arial" w:cs="Arial"/>
          <w:bCs/>
          <w:sz w:val="22"/>
          <w:szCs w:val="22"/>
          <w:lang w:val="pl-PL"/>
        </w:rPr>
      </w:pPr>
    </w:p>
    <w:tbl>
      <w:tblPr>
        <w:tblStyle w:val="Reetkatablice"/>
        <w:tblW w:w="0" w:type="auto"/>
        <w:tblLook w:val="04A0" w:firstRow="1" w:lastRow="0" w:firstColumn="1" w:lastColumn="0" w:noHBand="0" w:noVBand="1"/>
      </w:tblPr>
      <w:tblGrid>
        <w:gridCol w:w="817"/>
        <w:gridCol w:w="2503"/>
        <w:gridCol w:w="1660"/>
        <w:gridCol w:w="1661"/>
        <w:gridCol w:w="1661"/>
        <w:gridCol w:w="1661"/>
      </w:tblGrid>
      <w:tr w:rsidR="00BE1C8D" w:rsidTr="00BE1C8D">
        <w:tc>
          <w:tcPr>
            <w:tcW w:w="817"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RB</w:t>
            </w:r>
          </w:p>
        </w:tc>
        <w:tc>
          <w:tcPr>
            <w:tcW w:w="2503"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Tužitelj</w:t>
            </w:r>
          </w:p>
        </w:tc>
        <w:tc>
          <w:tcPr>
            <w:tcW w:w="1660"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Broj predmeta</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Opis spora</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Datum tužbe</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Iznos u Kn</w:t>
            </w:r>
          </w:p>
        </w:tc>
      </w:tr>
      <w:tr w:rsidR="00BE1C8D" w:rsidTr="00BE1C8D">
        <w:trPr>
          <w:trHeight w:val="966"/>
        </w:trPr>
        <w:tc>
          <w:tcPr>
            <w:tcW w:w="817"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1.</w:t>
            </w:r>
          </w:p>
        </w:tc>
        <w:tc>
          <w:tcPr>
            <w:tcW w:w="2503" w:type="dxa"/>
          </w:tcPr>
          <w:p w:rsidR="00BE1C8D" w:rsidRPr="00BE1C8D" w:rsidRDefault="00BE1C8D" w:rsidP="00BE1C8D">
            <w:pPr>
              <w:pStyle w:val="Tijeloteksta"/>
              <w:jc w:val="left"/>
              <w:rPr>
                <w:rFonts w:ascii="Arial" w:hAnsi="Arial" w:cs="Arial"/>
                <w:bCs/>
                <w:sz w:val="20"/>
                <w:lang w:val="pl-PL"/>
              </w:rPr>
            </w:pPr>
            <w:r w:rsidRPr="00BE1C8D">
              <w:rPr>
                <w:rFonts w:ascii="Arial" w:hAnsi="Arial" w:cs="Arial"/>
                <w:bCs/>
                <w:sz w:val="20"/>
                <w:lang w:val="pl-PL"/>
              </w:rPr>
              <w:t>NACIONALNI CENTAR ZA</w:t>
            </w:r>
            <w:r>
              <w:rPr>
                <w:rFonts w:ascii="Arial" w:hAnsi="Arial" w:cs="Arial"/>
                <w:bCs/>
                <w:sz w:val="20"/>
                <w:lang w:val="pl-PL"/>
              </w:rPr>
              <w:t xml:space="preserve"> </w:t>
            </w:r>
            <w:r w:rsidRPr="00BE1C8D">
              <w:rPr>
                <w:rFonts w:ascii="Arial" w:hAnsi="Arial" w:cs="Arial"/>
                <w:bCs/>
                <w:sz w:val="20"/>
                <w:lang w:val="pl-PL"/>
              </w:rPr>
              <w:t>VANJSKO VREDNOVANJE</w:t>
            </w:r>
            <w:r w:rsidR="00587809">
              <w:rPr>
                <w:rFonts w:ascii="Arial" w:hAnsi="Arial" w:cs="Arial"/>
                <w:bCs/>
                <w:sz w:val="20"/>
                <w:lang w:val="pl-PL"/>
              </w:rPr>
              <w:t xml:space="preserve"> OBRAZOVANJA</w:t>
            </w:r>
          </w:p>
        </w:tc>
        <w:tc>
          <w:tcPr>
            <w:tcW w:w="1660"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P-432/2018</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Naknada štete prilikom provođenja državne mature dana 19.06.17.</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19.07.2018.</w:t>
            </w:r>
          </w:p>
        </w:tc>
        <w:tc>
          <w:tcPr>
            <w:tcW w:w="1661" w:type="dxa"/>
          </w:tcPr>
          <w:p w:rsidR="00BE1C8D" w:rsidRDefault="00BE1C8D" w:rsidP="00242632">
            <w:pPr>
              <w:pStyle w:val="Tijeloteksta"/>
              <w:rPr>
                <w:rFonts w:ascii="Arial" w:hAnsi="Arial" w:cs="Arial"/>
                <w:bCs/>
                <w:sz w:val="22"/>
                <w:szCs w:val="22"/>
                <w:lang w:val="pl-PL"/>
              </w:rPr>
            </w:pPr>
            <w:r>
              <w:rPr>
                <w:rFonts w:ascii="Arial" w:hAnsi="Arial" w:cs="Arial"/>
                <w:bCs/>
                <w:sz w:val="22"/>
                <w:szCs w:val="22"/>
                <w:lang w:val="pl-PL"/>
              </w:rPr>
              <w:t>298.806,27</w:t>
            </w:r>
          </w:p>
        </w:tc>
      </w:tr>
    </w:tbl>
    <w:p w:rsidR="00242632" w:rsidRPr="00242632" w:rsidRDefault="00242632" w:rsidP="00242632">
      <w:pPr>
        <w:pStyle w:val="Tijeloteksta"/>
        <w:rPr>
          <w:rFonts w:ascii="Arial" w:hAnsi="Arial" w:cs="Arial"/>
          <w:bCs/>
          <w:sz w:val="22"/>
          <w:szCs w:val="22"/>
          <w:lang w:val="pl-PL"/>
        </w:rPr>
      </w:pPr>
    </w:p>
    <w:p w:rsidR="00461AD9" w:rsidRDefault="00461AD9" w:rsidP="00461AD9">
      <w:pPr>
        <w:pStyle w:val="Tijeloteksta"/>
        <w:rPr>
          <w:rFonts w:ascii="Arial" w:hAnsi="Arial" w:cs="Arial"/>
          <w:bCs/>
          <w:sz w:val="22"/>
          <w:szCs w:val="22"/>
          <w:lang w:val="pl-PL"/>
        </w:rPr>
      </w:pPr>
    </w:p>
    <w:p w:rsidR="00BE1C8D" w:rsidRDefault="0093740B" w:rsidP="00461AD9">
      <w:pPr>
        <w:pStyle w:val="Tijeloteksta"/>
        <w:rPr>
          <w:rFonts w:ascii="Arial" w:hAnsi="Arial" w:cs="Arial"/>
          <w:bCs/>
          <w:sz w:val="22"/>
          <w:szCs w:val="22"/>
          <w:lang w:val="pl-PL"/>
        </w:rPr>
      </w:pPr>
      <w:r>
        <w:rPr>
          <w:rFonts w:ascii="Arial" w:hAnsi="Arial" w:cs="Arial"/>
          <w:bCs/>
          <w:sz w:val="22"/>
          <w:szCs w:val="22"/>
          <w:lang w:val="pl-PL"/>
        </w:rPr>
        <w:t>Dana 19.06.2017. prilikom polaganja ispita državne mature, učenicima škole podijeljen je ispitni materijal za ispit iz Hrvatskog jezika – Test umjesto Hrvatski jezik – Esej. Šteta koja je nastala tom prilikom je što se trebao ponoviti cjelokupan postupak državne mature što uključuje ponovno tiskanje ispita, slaganje, pakiranje i slanje ispita u škole.</w:t>
      </w:r>
    </w:p>
    <w:p w:rsidR="00FB055B" w:rsidRDefault="0093740B" w:rsidP="00461AD9">
      <w:pPr>
        <w:pStyle w:val="Tijeloteksta"/>
        <w:rPr>
          <w:rFonts w:ascii="Arial" w:hAnsi="Arial" w:cs="Arial"/>
          <w:bCs/>
          <w:sz w:val="22"/>
          <w:szCs w:val="22"/>
          <w:lang w:val="pl-PL"/>
        </w:rPr>
      </w:pPr>
      <w:r>
        <w:rPr>
          <w:rFonts w:ascii="Arial" w:hAnsi="Arial" w:cs="Arial"/>
          <w:bCs/>
          <w:sz w:val="22"/>
          <w:szCs w:val="22"/>
          <w:lang w:val="pl-PL"/>
        </w:rPr>
        <w:t>Zapisnički je utvrđeno istog dana da je u Obrtna tehnička škola došlo do nenamjerne pogreške glavne koordinatorice a zaposlenice naše škole.</w:t>
      </w:r>
      <w:r w:rsidR="00FB055B">
        <w:rPr>
          <w:rFonts w:ascii="Arial" w:hAnsi="Arial" w:cs="Arial"/>
          <w:bCs/>
          <w:sz w:val="22"/>
          <w:szCs w:val="22"/>
          <w:lang w:val="pl-PL"/>
        </w:rPr>
        <w:t xml:space="preserve"> </w:t>
      </w:r>
    </w:p>
    <w:p w:rsidR="00FB055B" w:rsidRDefault="00FB055B" w:rsidP="00461AD9">
      <w:pPr>
        <w:pStyle w:val="Tijeloteksta"/>
        <w:rPr>
          <w:rFonts w:ascii="Arial" w:hAnsi="Arial" w:cs="Arial"/>
          <w:bCs/>
          <w:sz w:val="22"/>
          <w:szCs w:val="22"/>
          <w:lang w:val="pl-PL"/>
        </w:rPr>
      </w:pPr>
      <w:r>
        <w:rPr>
          <w:rFonts w:ascii="Arial" w:hAnsi="Arial" w:cs="Arial"/>
          <w:bCs/>
          <w:sz w:val="22"/>
          <w:szCs w:val="22"/>
          <w:lang w:val="pl-PL"/>
        </w:rPr>
        <w:t>Dana 17.01.2019. godine predan je odgovor na tužbu od strane škole.</w:t>
      </w:r>
    </w:p>
    <w:p w:rsidR="0093740B" w:rsidRDefault="00FB055B" w:rsidP="00461AD9">
      <w:pPr>
        <w:pStyle w:val="Tijeloteksta"/>
        <w:rPr>
          <w:rFonts w:ascii="Arial" w:hAnsi="Arial" w:cs="Arial"/>
          <w:bCs/>
          <w:sz w:val="22"/>
          <w:szCs w:val="22"/>
          <w:lang w:val="pl-PL"/>
        </w:rPr>
      </w:pPr>
      <w:r>
        <w:rPr>
          <w:rFonts w:ascii="Arial" w:hAnsi="Arial" w:cs="Arial"/>
          <w:bCs/>
          <w:sz w:val="22"/>
          <w:szCs w:val="22"/>
          <w:lang w:val="pl-PL"/>
        </w:rPr>
        <w:t>Ročište po gornjem predmetu održati će se dana 22.02.2019.godine gdje će škola iznijeti sve činjenice, predložiti dokaze i izjasniti se o činjeničnim navodima.</w:t>
      </w:r>
    </w:p>
    <w:p w:rsidR="00587809" w:rsidRDefault="00587809" w:rsidP="00461AD9">
      <w:pPr>
        <w:pStyle w:val="Tijeloteksta"/>
        <w:rPr>
          <w:rFonts w:ascii="Arial" w:hAnsi="Arial" w:cs="Arial"/>
          <w:bCs/>
          <w:sz w:val="22"/>
          <w:szCs w:val="22"/>
          <w:lang w:val="pl-PL"/>
        </w:rPr>
      </w:pPr>
      <w:r>
        <w:rPr>
          <w:rFonts w:ascii="Arial" w:hAnsi="Arial" w:cs="Arial"/>
          <w:bCs/>
          <w:sz w:val="22"/>
          <w:szCs w:val="22"/>
          <w:lang w:val="pl-PL"/>
        </w:rPr>
        <w:t>Škola je , kao tuženik , uputila zamolbu za povlačenjem tužbe NCVO-u o čemu se do današnjeg dana tužitelj nije očitovao.</w:t>
      </w:r>
    </w:p>
    <w:p w:rsidR="00FB055B" w:rsidRDefault="00FB055B" w:rsidP="00461AD9">
      <w:pPr>
        <w:pStyle w:val="Tijeloteksta"/>
        <w:rPr>
          <w:rFonts w:ascii="Arial" w:hAnsi="Arial" w:cs="Arial"/>
          <w:bCs/>
          <w:sz w:val="22"/>
          <w:szCs w:val="22"/>
          <w:lang w:val="pl-PL"/>
        </w:rPr>
      </w:pPr>
    </w:p>
    <w:p w:rsidR="00FB055B" w:rsidRPr="00461AD9" w:rsidRDefault="00FB055B" w:rsidP="00461AD9">
      <w:pPr>
        <w:pStyle w:val="Tijeloteksta"/>
        <w:rPr>
          <w:rFonts w:ascii="Arial" w:hAnsi="Arial" w:cs="Arial"/>
          <w:bCs/>
          <w:sz w:val="22"/>
          <w:szCs w:val="22"/>
          <w:lang w:val="pl-PL"/>
        </w:rPr>
      </w:pPr>
    </w:p>
    <w:p w:rsidR="00461AD9" w:rsidRPr="00461AD9" w:rsidRDefault="00461AD9" w:rsidP="00461AD9">
      <w:pPr>
        <w:jc w:val="both"/>
        <w:rPr>
          <w:rFonts w:ascii="Arial" w:hAnsi="Arial" w:cs="Arial"/>
          <w:sz w:val="22"/>
          <w:szCs w:val="22"/>
          <w:lang w:val="es-ES"/>
        </w:rPr>
      </w:pP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t>Ravnatelj:</w:t>
      </w:r>
    </w:p>
    <w:p w:rsidR="00461AD9" w:rsidRPr="00461AD9" w:rsidRDefault="00461AD9" w:rsidP="00461AD9">
      <w:pPr>
        <w:jc w:val="both"/>
        <w:rPr>
          <w:rFonts w:ascii="Arial" w:hAnsi="Arial" w:cs="Arial"/>
          <w:sz w:val="22"/>
          <w:szCs w:val="22"/>
          <w:lang w:val="es-ES"/>
        </w:rPr>
      </w:pPr>
    </w:p>
    <w:p w:rsidR="00461AD9" w:rsidRPr="00461AD9" w:rsidRDefault="00461AD9" w:rsidP="00461AD9">
      <w:pPr>
        <w:jc w:val="both"/>
        <w:rPr>
          <w:rFonts w:ascii="Arial" w:hAnsi="Arial" w:cs="Arial"/>
          <w:sz w:val="22"/>
          <w:szCs w:val="22"/>
          <w:lang w:val="es-ES"/>
        </w:rPr>
      </w:pP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t>________________</w:t>
      </w:r>
      <w:r w:rsidRPr="00461AD9">
        <w:rPr>
          <w:rFonts w:ascii="Arial" w:hAnsi="Arial" w:cs="Arial"/>
          <w:sz w:val="22"/>
          <w:szCs w:val="22"/>
          <w:lang w:val="es-ES"/>
        </w:rPr>
        <w:softHyphen/>
        <w:t>______</w:t>
      </w:r>
    </w:p>
    <w:p w:rsidR="00461AD9" w:rsidRPr="00461AD9" w:rsidRDefault="00461AD9" w:rsidP="00461AD9">
      <w:pPr>
        <w:jc w:val="both"/>
        <w:rPr>
          <w:rFonts w:ascii="Arial" w:hAnsi="Arial" w:cs="Arial"/>
          <w:sz w:val="22"/>
          <w:szCs w:val="22"/>
          <w:lang w:val="es-ES"/>
        </w:rPr>
      </w:pP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r>
      <w:r w:rsidRPr="00461AD9">
        <w:rPr>
          <w:rFonts w:ascii="Arial" w:hAnsi="Arial" w:cs="Arial"/>
          <w:sz w:val="22"/>
          <w:szCs w:val="22"/>
          <w:lang w:val="es-ES"/>
        </w:rPr>
        <w:tab/>
        <w:t>/Renato Žuvela, dipl. ing./</w:t>
      </w:r>
    </w:p>
    <w:p w:rsidR="00461AD9" w:rsidRPr="00461AD9" w:rsidRDefault="00461AD9" w:rsidP="00461AD9">
      <w:pPr>
        <w:jc w:val="both"/>
        <w:rPr>
          <w:rFonts w:ascii="Arial" w:hAnsi="Arial" w:cs="Arial"/>
          <w:sz w:val="22"/>
          <w:szCs w:val="22"/>
          <w:lang w:val="es-ES"/>
        </w:rPr>
      </w:pPr>
    </w:p>
    <w:sectPr w:rsidR="00461AD9" w:rsidRPr="00461AD9" w:rsidSect="00461AD9">
      <w:footerReference w:type="even" r:id="rId9"/>
      <w:footerReference w:type="default" r:id="rId10"/>
      <w:pgSz w:w="11907" w:h="16839" w:code="9"/>
      <w:pgMar w:top="1440" w:right="1080" w:bottom="1440" w:left="1080" w:header="720" w:footer="720" w:gutter="0"/>
      <w:paperSrc w:first="4" w:other="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05" w:rsidRDefault="00E31005">
      <w:r>
        <w:separator/>
      </w:r>
    </w:p>
  </w:endnote>
  <w:endnote w:type="continuationSeparator" w:id="0">
    <w:p w:rsidR="00E31005" w:rsidRDefault="00E3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25" w:rsidRDefault="002F246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953E25" w:rsidRDefault="00E3100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25" w:rsidRDefault="002F246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C4B85">
      <w:rPr>
        <w:rStyle w:val="Brojstranice"/>
        <w:noProof/>
      </w:rPr>
      <w:t>2</w:t>
    </w:r>
    <w:r>
      <w:rPr>
        <w:rStyle w:val="Brojstranice"/>
      </w:rPr>
      <w:fldChar w:fldCharType="end"/>
    </w:r>
  </w:p>
  <w:p w:rsidR="00953E25" w:rsidRDefault="00E3100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05" w:rsidRDefault="00E31005">
      <w:r>
        <w:separator/>
      </w:r>
    </w:p>
  </w:footnote>
  <w:footnote w:type="continuationSeparator" w:id="0">
    <w:p w:rsidR="00E31005" w:rsidRDefault="00E3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7807"/>
    <w:multiLevelType w:val="hybridMultilevel"/>
    <w:tmpl w:val="E6504466"/>
    <w:lvl w:ilvl="0" w:tplc="59823E68">
      <w:start w:val="1"/>
      <w:numFmt w:val="decimal"/>
      <w:lvlText w:val="%1."/>
      <w:lvlJc w:val="left"/>
      <w:pPr>
        <w:ind w:left="1080" w:hanging="360"/>
      </w:pPr>
      <w:rPr>
        <w:rFonts w:ascii="Arial" w:eastAsia="Times New Roman" w:hAnsi="Arial" w:cs="Arial"/>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41CA1A7A"/>
    <w:multiLevelType w:val="hybridMultilevel"/>
    <w:tmpl w:val="3F9A7322"/>
    <w:lvl w:ilvl="0" w:tplc="626AEE58">
      <w:start w:val="1"/>
      <w:numFmt w:val="bullet"/>
      <w:lvlText w:val="-"/>
      <w:lvlJc w:val="left"/>
      <w:pPr>
        <w:tabs>
          <w:tab w:val="num" w:pos="825"/>
        </w:tabs>
        <w:ind w:left="825" w:hanging="360"/>
      </w:pPr>
      <w:rPr>
        <w:rFonts w:ascii="Arial" w:eastAsia="Times New Roman" w:hAnsi="Arial" w:cs="Arial" w:hint="default"/>
      </w:rPr>
    </w:lvl>
    <w:lvl w:ilvl="1" w:tplc="041A0003">
      <w:start w:val="1"/>
      <w:numFmt w:val="bullet"/>
      <w:lvlText w:val="o"/>
      <w:lvlJc w:val="left"/>
      <w:pPr>
        <w:tabs>
          <w:tab w:val="num" w:pos="1545"/>
        </w:tabs>
        <w:ind w:left="1545" w:hanging="360"/>
      </w:pPr>
      <w:rPr>
        <w:rFonts w:ascii="Courier New" w:hAnsi="Courier New" w:cs="Courier New" w:hint="default"/>
      </w:rPr>
    </w:lvl>
    <w:lvl w:ilvl="2" w:tplc="041A0005" w:tentative="1">
      <w:start w:val="1"/>
      <w:numFmt w:val="bullet"/>
      <w:lvlText w:val=""/>
      <w:lvlJc w:val="left"/>
      <w:pPr>
        <w:tabs>
          <w:tab w:val="num" w:pos="2265"/>
        </w:tabs>
        <w:ind w:left="2265" w:hanging="360"/>
      </w:pPr>
      <w:rPr>
        <w:rFonts w:ascii="Wingdings" w:hAnsi="Wingdings" w:hint="default"/>
      </w:rPr>
    </w:lvl>
    <w:lvl w:ilvl="3" w:tplc="041A0001" w:tentative="1">
      <w:start w:val="1"/>
      <w:numFmt w:val="bullet"/>
      <w:lvlText w:val=""/>
      <w:lvlJc w:val="left"/>
      <w:pPr>
        <w:tabs>
          <w:tab w:val="num" w:pos="2985"/>
        </w:tabs>
        <w:ind w:left="2985" w:hanging="360"/>
      </w:pPr>
      <w:rPr>
        <w:rFonts w:ascii="Symbol" w:hAnsi="Symbol" w:hint="default"/>
      </w:rPr>
    </w:lvl>
    <w:lvl w:ilvl="4" w:tplc="041A0003" w:tentative="1">
      <w:start w:val="1"/>
      <w:numFmt w:val="bullet"/>
      <w:lvlText w:val="o"/>
      <w:lvlJc w:val="left"/>
      <w:pPr>
        <w:tabs>
          <w:tab w:val="num" w:pos="3705"/>
        </w:tabs>
        <w:ind w:left="3705" w:hanging="360"/>
      </w:pPr>
      <w:rPr>
        <w:rFonts w:ascii="Courier New" w:hAnsi="Courier New" w:cs="Courier New" w:hint="default"/>
      </w:rPr>
    </w:lvl>
    <w:lvl w:ilvl="5" w:tplc="041A0005" w:tentative="1">
      <w:start w:val="1"/>
      <w:numFmt w:val="bullet"/>
      <w:lvlText w:val=""/>
      <w:lvlJc w:val="left"/>
      <w:pPr>
        <w:tabs>
          <w:tab w:val="num" w:pos="4425"/>
        </w:tabs>
        <w:ind w:left="4425" w:hanging="360"/>
      </w:pPr>
      <w:rPr>
        <w:rFonts w:ascii="Wingdings" w:hAnsi="Wingdings" w:hint="default"/>
      </w:rPr>
    </w:lvl>
    <w:lvl w:ilvl="6" w:tplc="041A0001" w:tentative="1">
      <w:start w:val="1"/>
      <w:numFmt w:val="bullet"/>
      <w:lvlText w:val=""/>
      <w:lvlJc w:val="left"/>
      <w:pPr>
        <w:tabs>
          <w:tab w:val="num" w:pos="5145"/>
        </w:tabs>
        <w:ind w:left="5145" w:hanging="360"/>
      </w:pPr>
      <w:rPr>
        <w:rFonts w:ascii="Symbol" w:hAnsi="Symbol" w:hint="default"/>
      </w:rPr>
    </w:lvl>
    <w:lvl w:ilvl="7" w:tplc="041A0003" w:tentative="1">
      <w:start w:val="1"/>
      <w:numFmt w:val="bullet"/>
      <w:lvlText w:val="o"/>
      <w:lvlJc w:val="left"/>
      <w:pPr>
        <w:tabs>
          <w:tab w:val="num" w:pos="5865"/>
        </w:tabs>
        <w:ind w:left="5865" w:hanging="360"/>
      </w:pPr>
      <w:rPr>
        <w:rFonts w:ascii="Courier New" w:hAnsi="Courier New" w:cs="Courier New" w:hint="default"/>
      </w:rPr>
    </w:lvl>
    <w:lvl w:ilvl="8" w:tplc="041A0005" w:tentative="1">
      <w:start w:val="1"/>
      <w:numFmt w:val="bullet"/>
      <w:lvlText w:val=""/>
      <w:lvlJc w:val="left"/>
      <w:pPr>
        <w:tabs>
          <w:tab w:val="num" w:pos="6585"/>
        </w:tabs>
        <w:ind w:left="6585" w:hanging="360"/>
      </w:pPr>
      <w:rPr>
        <w:rFonts w:ascii="Wingdings" w:hAnsi="Wingdings" w:hint="default"/>
      </w:rPr>
    </w:lvl>
  </w:abstractNum>
  <w:abstractNum w:abstractNumId="2">
    <w:nsid w:val="5BEA5AC3"/>
    <w:multiLevelType w:val="hybridMultilevel"/>
    <w:tmpl w:val="ECBA591E"/>
    <w:lvl w:ilvl="0" w:tplc="6DBC255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D02662C"/>
    <w:multiLevelType w:val="hybridMultilevel"/>
    <w:tmpl w:val="72709D90"/>
    <w:lvl w:ilvl="0" w:tplc="E0ACD49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5DD87641"/>
    <w:multiLevelType w:val="hybridMultilevel"/>
    <w:tmpl w:val="D938BF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D9"/>
    <w:rsid w:val="00016196"/>
    <w:rsid w:val="00016DF9"/>
    <w:rsid w:val="00047E61"/>
    <w:rsid w:val="00061577"/>
    <w:rsid w:val="000C0459"/>
    <w:rsid w:val="000E5D62"/>
    <w:rsid w:val="000F6552"/>
    <w:rsid w:val="00114B32"/>
    <w:rsid w:val="001341AB"/>
    <w:rsid w:val="00142726"/>
    <w:rsid w:val="001A57BE"/>
    <w:rsid w:val="001D42A3"/>
    <w:rsid w:val="00227207"/>
    <w:rsid w:val="00242632"/>
    <w:rsid w:val="00243FD2"/>
    <w:rsid w:val="00246783"/>
    <w:rsid w:val="00254473"/>
    <w:rsid w:val="00257903"/>
    <w:rsid w:val="0027757C"/>
    <w:rsid w:val="00284381"/>
    <w:rsid w:val="002A1106"/>
    <w:rsid w:val="002C13FA"/>
    <w:rsid w:val="002C64D2"/>
    <w:rsid w:val="002F2464"/>
    <w:rsid w:val="00320267"/>
    <w:rsid w:val="0034210F"/>
    <w:rsid w:val="003C1F87"/>
    <w:rsid w:val="00461AD9"/>
    <w:rsid w:val="004B0292"/>
    <w:rsid w:val="004C2C2E"/>
    <w:rsid w:val="004C6630"/>
    <w:rsid w:val="004F130A"/>
    <w:rsid w:val="004F45EF"/>
    <w:rsid w:val="00502101"/>
    <w:rsid w:val="0051115D"/>
    <w:rsid w:val="005213D9"/>
    <w:rsid w:val="00533A26"/>
    <w:rsid w:val="00587809"/>
    <w:rsid w:val="005C5A2B"/>
    <w:rsid w:val="00613194"/>
    <w:rsid w:val="00644AB4"/>
    <w:rsid w:val="00653D50"/>
    <w:rsid w:val="0065470E"/>
    <w:rsid w:val="00687CA3"/>
    <w:rsid w:val="006A327F"/>
    <w:rsid w:val="006C0C0E"/>
    <w:rsid w:val="006C3C1D"/>
    <w:rsid w:val="006F1159"/>
    <w:rsid w:val="006F7DCB"/>
    <w:rsid w:val="00702000"/>
    <w:rsid w:val="007241E1"/>
    <w:rsid w:val="00757212"/>
    <w:rsid w:val="0078077D"/>
    <w:rsid w:val="007C4B85"/>
    <w:rsid w:val="0081127D"/>
    <w:rsid w:val="00842458"/>
    <w:rsid w:val="00867FA2"/>
    <w:rsid w:val="008979CD"/>
    <w:rsid w:val="0093740B"/>
    <w:rsid w:val="00953FDC"/>
    <w:rsid w:val="00982CE8"/>
    <w:rsid w:val="009B4D9D"/>
    <w:rsid w:val="009E38B9"/>
    <w:rsid w:val="009F7AC1"/>
    <w:rsid w:val="00AB5475"/>
    <w:rsid w:val="00AC17EC"/>
    <w:rsid w:val="00B065CC"/>
    <w:rsid w:val="00B37527"/>
    <w:rsid w:val="00BE1C8D"/>
    <w:rsid w:val="00C057A1"/>
    <w:rsid w:val="00C4568C"/>
    <w:rsid w:val="00CF1515"/>
    <w:rsid w:val="00D21B7E"/>
    <w:rsid w:val="00D47D50"/>
    <w:rsid w:val="00D61F6A"/>
    <w:rsid w:val="00DA4D3D"/>
    <w:rsid w:val="00DB67A0"/>
    <w:rsid w:val="00DD0A9C"/>
    <w:rsid w:val="00DD4DB3"/>
    <w:rsid w:val="00DF412C"/>
    <w:rsid w:val="00DF60DF"/>
    <w:rsid w:val="00E31005"/>
    <w:rsid w:val="00E474A5"/>
    <w:rsid w:val="00EC4F31"/>
    <w:rsid w:val="00F0305C"/>
    <w:rsid w:val="00F57429"/>
    <w:rsid w:val="00F900D7"/>
    <w:rsid w:val="00FA134C"/>
    <w:rsid w:val="00FB0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D9"/>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461AD9"/>
    <w:pPr>
      <w:keepNext/>
      <w:jc w:val="both"/>
      <w:outlineLvl w:val="0"/>
    </w:pPr>
    <w:rPr>
      <w:bCs/>
      <w:sz w:val="24"/>
      <w:szCs w:val="24"/>
    </w:rPr>
  </w:style>
  <w:style w:type="paragraph" w:styleId="Naslov2">
    <w:name w:val="heading 2"/>
    <w:basedOn w:val="Normal"/>
    <w:next w:val="Normal"/>
    <w:link w:val="Naslov2Char"/>
    <w:qFormat/>
    <w:rsid w:val="00461AD9"/>
    <w:pPr>
      <w:keepNext/>
      <w:jc w:val="both"/>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1AD9"/>
    <w:rPr>
      <w:rFonts w:ascii="Times New Roman" w:eastAsia="Times New Roman" w:hAnsi="Times New Roman" w:cs="Times New Roman"/>
      <w:bCs/>
      <w:sz w:val="24"/>
      <w:szCs w:val="24"/>
      <w:lang w:val="en-US" w:eastAsia="hr-HR"/>
    </w:rPr>
  </w:style>
  <w:style w:type="character" w:customStyle="1" w:styleId="Naslov2Char">
    <w:name w:val="Naslov 2 Char"/>
    <w:basedOn w:val="Zadanifontodlomka"/>
    <w:link w:val="Naslov2"/>
    <w:rsid w:val="00461AD9"/>
    <w:rPr>
      <w:rFonts w:ascii="Times New Roman" w:eastAsia="Times New Roman" w:hAnsi="Times New Roman" w:cs="Times New Roman"/>
      <w:b/>
      <w:bCs/>
      <w:sz w:val="24"/>
      <w:szCs w:val="24"/>
      <w:lang w:val="en-US" w:eastAsia="hr-HR"/>
    </w:rPr>
  </w:style>
  <w:style w:type="paragraph" w:styleId="Tijeloteksta">
    <w:name w:val="Body Text"/>
    <w:basedOn w:val="Normal"/>
    <w:link w:val="TijelotekstaChar"/>
    <w:rsid w:val="00461AD9"/>
    <w:pPr>
      <w:jc w:val="both"/>
    </w:pPr>
    <w:rPr>
      <w:sz w:val="24"/>
      <w:lang w:val="de-DE"/>
    </w:rPr>
  </w:style>
  <w:style w:type="character" w:customStyle="1" w:styleId="TijelotekstaChar">
    <w:name w:val="Tijelo teksta Char"/>
    <w:basedOn w:val="Zadanifontodlomka"/>
    <w:link w:val="Tijeloteksta"/>
    <w:rsid w:val="00461AD9"/>
    <w:rPr>
      <w:rFonts w:ascii="Times New Roman" w:eastAsia="Times New Roman" w:hAnsi="Times New Roman" w:cs="Times New Roman"/>
      <w:sz w:val="24"/>
      <w:szCs w:val="20"/>
      <w:lang w:val="de-DE" w:eastAsia="hr-HR"/>
    </w:rPr>
  </w:style>
  <w:style w:type="paragraph" w:styleId="Podnoje">
    <w:name w:val="footer"/>
    <w:basedOn w:val="Normal"/>
    <w:link w:val="PodnojeChar"/>
    <w:rsid w:val="00461AD9"/>
    <w:pPr>
      <w:tabs>
        <w:tab w:val="center" w:pos="4536"/>
        <w:tab w:val="right" w:pos="9072"/>
      </w:tabs>
    </w:pPr>
  </w:style>
  <w:style w:type="character" w:customStyle="1" w:styleId="PodnojeChar">
    <w:name w:val="Podnožje Char"/>
    <w:basedOn w:val="Zadanifontodlomka"/>
    <w:link w:val="Podnoje"/>
    <w:rsid w:val="00461AD9"/>
    <w:rPr>
      <w:rFonts w:ascii="Times New Roman" w:eastAsia="Times New Roman" w:hAnsi="Times New Roman" w:cs="Times New Roman"/>
      <w:sz w:val="20"/>
      <w:szCs w:val="20"/>
      <w:lang w:val="en-US" w:eastAsia="hr-HR"/>
    </w:rPr>
  </w:style>
  <w:style w:type="character" w:styleId="Brojstranice">
    <w:name w:val="page number"/>
    <w:basedOn w:val="Zadanifontodlomka"/>
    <w:rsid w:val="00461AD9"/>
  </w:style>
  <w:style w:type="paragraph" w:styleId="Tekstbalonia">
    <w:name w:val="Balloon Text"/>
    <w:basedOn w:val="Normal"/>
    <w:link w:val="TekstbaloniaChar"/>
    <w:uiPriority w:val="99"/>
    <w:semiHidden/>
    <w:unhideWhenUsed/>
    <w:rsid w:val="002F2464"/>
    <w:rPr>
      <w:rFonts w:ascii="Tahoma" w:hAnsi="Tahoma" w:cs="Tahoma"/>
      <w:sz w:val="16"/>
      <w:szCs w:val="16"/>
    </w:rPr>
  </w:style>
  <w:style w:type="character" w:customStyle="1" w:styleId="TekstbaloniaChar">
    <w:name w:val="Tekst balončića Char"/>
    <w:basedOn w:val="Zadanifontodlomka"/>
    <w:link w:val="Tekstbalonia"/>
    <w:uiPriority w:val="99"/>
    <w:semiHidden/>
    <w:rsid w:val="002F2464"/>
    <w:rPr>
      <w:rFonts w:ascii="Tahoma" w:eastAsia="Times New Roman" w:hAnsi="Tahoma" w:cs="Tahoma"/>
      <w:sz w:val="16"/>
      <w:szCs w:val="16"/>
      <w:lang w:val="en-US" w:eastAsia="hr-HR"/>
    </w:rPr>
  </w:style>
  <w:style w:type="paragraph" w:styleId="Odlomakpopisa">
    <w:name w:val="List Paragraph"/>
    <w:basedOn w:val="Normal"/>
    <w:uiPriority w:val="34"/>
    <w:qFormat/>
    <w:rsid w:val="005C5A2B"/>
    <w:pPr>
      <w:ind w:left="720"/>
      <w:contextualSpacing/>
    </w:pPr>
  </w:style>
  <w:style w:type="table" w:styleId="Reetkatablice">
    <w:name w:val="Table Grid"/>
    <w:basedOn w:val="Obinatablica"/>
    <w:uiPriority w:val="59"/>
    <w:rsid w:val="00BE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D9"/>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461AD9"/>
    <w:pPr>
      <w:keepNext/>
      <w:jc w:val="both"/>
      <w:outlineLvl w:val="0"/>
    </w:pPr>
    <w:rPr>
      <w:bCs/>
      <w:sz w:val="24"/>
      <w:szCs w:val="24"/>
    </w:rPr>
  </w:style>
  <w:style w:type="paragraph" w:styleId="Naslov2">
    <w:name w:val="heading 2"/>
    <w:basedOn w:val="Normal"/>
    <w:next w:val="Normal"/>
    <w:link w:val="Naslov2Char"/>
    <w:qFormat/>
    <w:rsid w:val="00461AD9"/>
    <w:pPr>
      <w:keepNext/>
      <w:jc w:val="both"/>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1AD9"/>
    <w:rPr>
      <w:rFonts w:ascii="Times New Roman" w:eastAsia="Times New Roman" w:hAnsi="Times New Roman" w:cs="Times New Roman"/>
      <w:bCs/>
      <w:sz w:val="24"/>
      <w:szCs w:val="24"/>
      <w:lang w:val="en-US" w:eastAsia="hr-HR"/>
    </w:rPr>
  </w:style>
  <w:style w:type="character" w:customStyle="1" w:styleId="Naslov2Char">
    <w:name w:val="Naslov 2 Char"/>
    <w:basedOn w:val="Zadanifontodlomka"/>
    <w:link w:val="Naslov2"/>
    <w:rsid w:val="00461AD9"/>
    <w:rPr>
      <w:rFonts w:ascii="Times New Roman" w:eastAsia="Times New Roman" w:hAnsi="Times New Roman" w:cs="Times New Roman"/>
      <w:b/>
      <w:bCs/>
      <w:sz w:val="24"/>
      <w:szCs w:val="24"/>
      <w:lang w:val="en-US" w:eastAsia="hr-HR"/>
    </w:rPr>
  </w:style>
  <w:style w:type="paragraph" w:styleId="Tijeloteksta">
    <w:name w:val="Body Text"/>
    <w:basedOn w:val="Normal"/>
    <w:link w:val="TijelotekstaChar"/>
    <w:rsid w:val="00461AD9"/>
    <w:pPr>
      <w:jc w:val="both"/>
    </w:pPr>
    <w:rPr>
      <w:sz w:val="24"/>
      <w:lang w:val="de-DE"/>
    </w:rPr>
  </w:style>
  <w:style w:type="character" w:customStyle="1" w:styleId="TijelotekstaChar">
    <w:name w:val="Tijelo teksta Char"/>
    <w:basedOn w:val="Zadanifontodlomka"/>
    <w:link w:val="Tijeloteksta"/>
    <w:rsid w:val="00461AD9"/>
    <w:rPr>
      <w:rFonts w:ascii="Times New Roman" w:eastAsia="Times New Roman" w:hAnsi="Times New Roman" w:cs="Times New Roman"/>
      <w:sz w:val="24"/>
      <w:szCs w:val="20"/>
      <w:lang w:val="de-DE" w:eastAsia="hr-HR"/>
    </w:rPr>
  </w:style>
  <w:style w:type="paragraph" w:styleId="Podnoje">
    <w:name w:val="footer"/>
    <w:basedOn w:val="Normal"/>
    <w:link w:val="PodnojeChar"/>
    <w:rsid w:val="00461AD9"/>
    <w:pPr>
      <w:tabs>
        <w:tab w:val="center" w:pos="4536"/>
        <w:tab w:val="right" w:pos="9072"/>
      </w:tabs>
    </w:pPr>
  </w:style>
  <w:style w:type="character" w:customStyle="1" w:styleId="PodnojeChar">
    <w:name w:val="Podnožje Char"/>
    <w:basedOn w:val="Zadanifontodlomka"/>
    <w:link w:val="Podnoje"/>
    <w:rsid w:val="00461AD9"/>
    <w:rPr>
      <w:rFonts w:ascii="Times New Roman" w:eastAsia="Times New Roman" w:hAnsi="Times New Roman" w:cs="Times New Roman"/>
      <w:sz w:val="20"/>
      <w:szCs w:val="20"/>
      <w:lang w:val="en-US" w:eastAsia="hr-HR"/>
    </w:rPr>
  </w:style>
  <w:style w:type="character" w:styleId="Brojstranice">
    <w:name w:val="page number"/>
    <w:basedOn w:val="Zadanifontodlomka"/>
    <w:rsid w:val="00461AD9"/>
  </w:style>
  <w:style w:type="paragraph" w:styleId="Tekstbalonia">
    <w:name w:val="Balloon Text"/>
    <w:basedOn w:val="Normal"/>
    <w:link w:val="TekstbaloniaChar"/>
    <w:uiPriority w:val="99"/>
    <w:semiHidden/>
    <w:unhideWhenUsed/>
    <w:rsid w:val="002F2464"/>
    <w:rPr>
      <w:rFonts w:ascii="Tahoma" w:hAnsi="Tahoma" w:cs="Tahoma"/>
      <w:sz w:val="16"/>
      <w:szCs w:val="16"/>
    </w:rPr>
  </w:style>
  <w:style w:type="character" w:customStyle="1" w:styleId="TekstbaloniaChar">
    <w:name w:val="Tekst balončića Char"/>
    <w:basedOn w:val="Zadanifontodlomka"/>
    <w:link w:val="Tekstbalonia"/>
    <w:uiPriority w:val="99"/>
    <w:semiHidden/>
    <w:rsid w:val="002F2464"/>
    <w:rPr>
      <w:rFonts w:ascii="Tahoma" w:eastAsia="Times New Roman" w:hAnsi="Tahoma" w:cs="Tahoma"/>
      <w:sz w:val="16"/>
      <w:szCs w:val="16"/>
      <w:lang w:val="en-US" w:eastAsia="hr-HR"/>
    </w:rPr>
  </w:style>
  <w:style w:type="paragraph" w:styleId="Odlomakpopisa">
    <w:name w:val="List Paragraph"/>
    <w:basedOn w:val="Normal"/>
    <w:uiPriority w:val="34"/>
    <w:qFormat/>
    <w:rsid w:val="005C5A2B"/>
    <w:pPr>
      <w:ind w:left="720"/>
      <w:contextualSpacing/>
    </w:pPr>
  </w:style>
  <w:style w:type="table" w:styleId="Reetkatablice">
    <w:name w:val="Table Grid"/>
    <w:basedOn w:val="Obinatablica"/>
    <w:uiPriority w:val="59"/>
    <w:rsid w:val="00BE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028C-B254-4576-8566-73750380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1812</Words>
  <Characters>10334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dc:creator>
  <cp:lastModifiedBy>Gordana</cp:lastModifiedBy>
  <cp:revision>42</cp:revision>
  <cp:lastPrinted>2019-01-30T11:15:00Z</cp:lastPrinted>
  <dcterms:created xsi:type="dcterms:W3CDTF">2019-01-28T12:57:00Z</dcterms:created>
  <dcterms:modified xsi:type="dcterms:W3CDTF">2019-01-30T11:17:00Z</dcterms:modified>
</cp:coreProperties>
</file>